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4594" w14:textId="73596263" w:rsidR="0064744B" w:rsidRDefault="00C51DB0" w:rsidP="0064744B">
      <w:pPr>
        <w:pStyle w:val="Heading1"/>
        <w:tabs>
          <w:tab w:val="left" w:pos="1320"/>
          <w:tab w:val="center" w:pos="4513"/>
        </w:tabs>
      </w:pPr>
      <w:r>
        <w:t xml:space="preserve"> </w:t>
      </w:r>
      <w:r w:rsidR="00D65356">
        <w:t xml:space="preserve">Minutes of the </w:t>
      </w:r>
      <w:r w:rsidR="00D141BC">
        <w:t>14</w:t>
      </w:r>
      <w:r w:rsidR="00D141BC" w:rsidRPr="00D141BC">
        <w:rPr>
          <w:vertAlign w:val="superscript"/>
        </w:rPr>
        <w:t>th</w:t>
      </w:r>
      <w:r w:rsidR="00D65356">
        <w:t xml:space="preserve"> Meeting of </w:t>
      </w:r>
      <w:r w:rsidR="0064744B">
        <w:t>the South Copeland GDF Community Partnership</w:t>
      </w:r>
    </w:p>
    <w:p w14:paraId="4A5E3BA1" w14:textId="7F99BBFE" w:rsidR="00D141BC" w:rsidRPr="00D141BC" w:rsidRDefault="00D141BC" w:rsidP="00D141BC">
      <w:pPr>
        <w:jc w:val="center"/>
        <w:rPr>
          <w:rFonts w:ascii="Arial" w:hAnsi="Arial" w:cs="Arial"/>
          <w:b/>
          <w:bCs/>
        </w:rPr>
      </w:pPr>
      <w:r w:rsidRPr="00D141BC">
        <w:rPr>
          <w:rFonts w:ascii="Arial" w:hAnsi="Arial" w:cs="Arial"/>
          <w:b/>
          <w:bCs/>
        </w:rPr>
        <w:t>Millom Baptist Church - 8</w:t>
      </w:r>
      <w:r w:rsidRPr="00D141BC">
        <w:rPr>
          <w:rFonts w:ascii="Arial" w:hAnsi="Arial" w:cs="Arial"/>
          <w:b/>
          <w:bCs/>
          <w:vertAlign w:val="superscript"/>
        </w:rPr>
        <w:t>th</w:t>
      </w:r>
      <w:r w:rsidRPr="00D141BC">
        <w:rPr>
          <w:rFonts w:ascii="Arial" w:hAnsi="Arial" w:cs="Arial"/>
          <w:b/>
          <w:bCs/>
        </w:rPr>
        <w:t xml:space="preserve"> March 2023 at 6.30pm</w:t>
      </w:r>
    </w:p>
    <w:p w14:paraId="6CB50040" w14:textId="76BF094F" w:rsidR="00C90E7E" w:rsidRPr="00D141BC" w:rsidRDefault="00C90E7E" w:rsidP="00C90E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D78E02" w14:textId="77777777" w:rsidR="003F39AE" w:rsidRDefault="003F39AE" w:rsidP="003F39AE">
      <w:pPr>
        <w:pStyle w:val="Heading3"/>
      </w:pPr>
      <w:r>
        <w:t>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11"/>
      </w:tblGrid>
      <w:tr w:rsidR="0056794A" w14:paraId="2A0BA115" w14:textId="77777777" w:rsidTr="00CC3A26">
        <w:tc>
          <w:tcPr>
            <w:tcW w:w="2410" w:type="dxa"/>
          </w:tcPr>
          <w:p w14:paraId="466FDF2F" w14:textId="77777777" w:rsidR="0056794A" w:rsidRDefault="000F6485" w:rsidP="0056794A">
            <w:pPr>
              <w:spacing w:after="0" w:line="240" w:lineRule="auto"/>
            </w:pPr>
            <w:r>
              <w:rPr>
                <w:rFonts w:ascii="Calibri" w:hAnsi="Calibri" w:cs="Calibri"/>
              </w:rPr>
              <w:t>Cllr Ged McGrath</w:t>
            </w:r>
          </w:p>
        </w:tc>
        <w:tc>
          <w:tcPr>
            <w:tcW w:w="6606" w:type="dxa"/>
          </w:tcPr>
          <w:p w14:paraId="4CD1DCAC" w14:textId="77777777" w:rsidR="0056794A" w:rsidRDefault="005A24E7" w:rsidP="0056794A">
            <w:pPr>
              <w:spacing w:after="0" w:line="240" w:lineRule="auto"/>
            </w:pPr>
            <w:r>
              <w:t>Chair</w:t>
            </w:r>
          </w:p>
        </w:tc>
      </w:tr>
      <w:tr w:rsidR="0056794A" w14:paraId="4C039963" w14:textId="77777777" w:rsidTr="00CC3A26">
        <w:tc>
          <w:tcPr>
            <w:tcW w:w="2410" w:type="dxa"/>
          </w:tcPr>
          <w:p w14:paraId="1B2F5A01" w14:textId="77777777" w:rsidR="0056794A" w:rsidRDefault="00437765" w:rsidP="0056794A">
            <w:pPr>
              <w:spacing w:after="0" w:line="240" w:lineRule="auto"/>
            </w:pPr>
            <w:r>
              <w:rPr>
                <w:rFonts w:ascii="Calibri" w:hAnsi="Calibri" w:cs="Calibri"/>
              </w:rPr>
              <w:t>Cllr David Moore</w:t>
            </w:r>
          </w:p>
        </w:tc>
        <w:tc>
          <w:tcPr>
            <w:tcW w:w="6606" w:type="dxa"/>
          </w:tcPr>
          <w:p w14:paraId="029C94C2" w14:textId="77777777" w:rsidR="0056794A" w:rsidRDefault="005A24E7" w:rsidP="0056794A">
            <w:pPr>
              <w:spacing w:after="0" w:line="240" w:lineRule="auto"/>
            </w:pPr>
            <w:r>
              <w:t>Copeland Borough Council</w:t>
            </w:r>
          </w:p>
        </w:tc>
      </w:tr>
      <w:tr w:rsidR="00BF71EC" w14:paraId="64FC8F6E" w14:textId="77777777" w:rsidTr="00CC3A26">
        <w:tc>
          <w:tcPr>
            <w:tcW w:w="2410" w:type="dxa"/>
          </w:tcPr>
          <w:p w14:paraId="41204CAD" w14:textId="77777777" w:rsidR="00BF71EC" w:rsidRDefault="00BF71EC" w:rsidP="00BF71EC">
            <w:pPr>
              <w:spacing w:after="0" w:line="240" w:lineRule="auto"/>
            </w:pPr>
            <w:r>
              <w:rPr>
                <w:rFonts w:ascii="Calibri" w:hAnsi="Calibri" w:cs="Calibri"/>
              </w:rPr>
              <w:t>Kelly Anderson</w:t>
            </w:r>
          </w:p>
        </w:tc>
        <w:tc>
          <w:tcPr>
            <w:tcW w:w="6606" w:type="dxa"/>
          </w:tcPr>
          <w:p w14:paraId="0F2A4DEF" w14:textId="77777777" w:rsidR="00BF71EC" w:rsidRDefault="000B378F" w:rsidP="00BF71EC">
            <w:pPr>
              <w:spacing w:after="0" w:line="240" w:lineRule="auto"/>
            </w:pPr>
            <w:r>
              <w:t>Nuclear Waste Services</w:t>
            </w:r>
            <w:r w:rsidR="005A24E7">
              <w:t xml:space="preserve"> (NWS)</w:t>
            </w:r>
          </w:p>
        </w:tc>
      </w:tr>
      <w:tr w:rsidR="00BF71EC" w14:paraId="119AA72D" w14:textId="77777777" w:rsidTr="00CC3A26">
        <w:tc>
          <w:tcPr>
            <w:tcW w:w="2410" w:type="dxa"/>
          </w:tcPr>
          <w:p w14:paraId="48176559" w14:textId="65BC21B1" w:rsidR="00BF71EC" w:rsidRDefault="00BB2BD3" w:rsidP="00BF71EC">
            <w:pPr>
              <w:spacing w:after="0" w:line="240" w:lineRule="auto"/>
            </w:pPr>
            <w:r>
              <w:t xml:space="preserve">Denise Burness </w:t>
            </w:r>
          </w:p>
        </w:tc>
        <w:tc>
          <w:tcPr>
            <w:tcW w:w="6606" w:type="dxa"/>
          </w:tcPr>
          <w:p w14:paraId="4497E0DF" w14:textId="77777777" w:rsidR="00BF71EC" w:rsidRDefault="000B378F" w:rsidP="00BF71EC">
            <w:pPr>
              <w:spacing w:after="0" w:line="240" w:lineRule="auto"/>
            </w:pPr>
            <w:r>
              <w:t>Millom Town Council</w:t>
            </w:r>
          </w:p>
        </w:tc>
      </w:tr>
      <w:tr w:rsidR="00BF71EC" w14:paraId="7CE87A24" w14:textId="77777777" w:rsidTr="00CC3A26">
        <w:tc>
          <w:tcPr>
            <w:tcW w:w="2410" w:type="dxa"/>
          </w:tcPr>
          <w:p w14:paraId="750C2CDB" w14:textId="77777777" w:rsidR="00BF71EC" w:rsidRDefault="00BF71EC" w:rsidP="00BF71EC">
            <w:pPr>
              <w:spacing w:after="0" w:line="240" w:lineRule="auto"/>
            </w:pPr>
            <w:r>
              <w:rPr>
                <w:rFonts w:ascii="Calibri" w:hAnsi="Calibri" w:cs="Calibri"/>
              </w:rPr>
              <w:t>Maggie Cumming</w:t>
            </w:r>
          </w:p>
        </w:tc>
        <w:tc>
          <w:tcPr>
            <w:tcW w:w="6606" w:type="dxa"/>
          </w:tcPr>
          <w:p w14:paraId="6F21C0A5" w14:textId="77777777" w:rsidR="00BF71EC" w:rsidRDefault="000B378F" w:rsidP="00BF71EC">
            <w:pPr>
              <w:spacing w:after="0" w:line="240" w:lineRule="auto"/>
            </w:pPr>
            <w:r>
              <w:t>Whicham Parish Council</w:t>
            </w:r>
          </w:p>
        </w:tc>
      </w:tr>
      <w:tr w:rsidR="00BF71EC" w14:paraId="3CECD029" w14:textId="77777777" w:rsidTr="00CC3A26">
        <w:tc>
          <w:tcPr>
            <w:tcW w:w="2410" w:type="dxa"/>
          </w:tcPr>
          <w:p w14:paraId="7DA2AF2F" w14:textId="77777777" w:rsidR="00BF71EC" w:rsidRDefault="00BF71EC" w:rsidP="00BF71EC">
            <w:pPr>
              <w:spacing w:after="0" w:line="240" w:lineRule="auto"/>
            </w:pPr>
            <w:r>
              <w:rPr>
                <w:rFonts w:ascii="Calibri" w:hAnsi="Calibri" w:cs="Calibri"/>
              </w:rPr>
              <w:t>David Savage</w:t>
            </w:r>
          </w:p>
        </w:tc>
        <w:tc>
          <w:tcPr>
            <w:tcW w:w="6606" w:type="dxa"/>
          </w:tcPr>
          <w:p w14:paraId="6527A4DE" w14:textId="3086A1E3" w:rsidR="00BF71EC" w:rsidRDefault="000B378F" w:rsidP="00BF71EC">
            <w:pPr>
              <w:spacing w:after="0" w:line="240" w:lineRule="auto"/>
            </w:pPr>
            <w:r>
              <w:t>Cumbria Association of Local Councils</w:t>
            </w:r>
            <w:r w:rsidR="00E750C5">
              <w:t xml:space="preserve"> (CALC)</w:t>
            </w:r>
          </w:p>
        </w:tc>
      </w:tr>
      <w:tr w:rsidR="00BF71EC" w14:paraId="05517057" w14:textId="77777777" w:rsidTr="00CC3A26">
        <w:tc>
          <w:tcPr>
            <w:tcW w:w="2410" w:type="dxa"/>
          </w:tcPr>
          <w:p w14:paraId="63FA83DE" w14:textId="38F77975" w:rsidR="00BF71EC" w:rsidRDefault="009C5387" w:rsidP="00BF71EC">
            <w:pPr>
              <w:spacing w:after="0" w:line="240" w:lineRule="auto"/>
            </w:pPr>
            <w:r>
              <w:rPr>
                <w:bCs/>
              </w:rPr>
              <w:t>Kate Wi</w:t>
            </w:r>
            <w:r w:rsidR="00F46ACC">
              <w:rPr>
                <w:bCs/>
              </w:rPr>
              <w:t>l</w:t>
            </w:r>
            <w:r>
              <w:rPr>
                <w:bCs/>
              </w:rPr>
              <w:t xml:space="preserve">lshaw </w:t>
            </w:r>
            <w:r>
              <w:rPr>
                <w:bCs/>
              </w:rPr>
              <w:tab/>
            </w:r>
          </w:p>
        </w:tc>
        <w:tc>
          <w:tcPr>
            <w:tcW w:w="6606" w:type="dxa"/>
          </w:tcPr>
          <w:p w14:paraId="1CA1C6B9" w14:textId="77777777" w:rsidR="00BF71EC" w:rsidRDefault="000B378F" w:rsidP="00BF71EC">
            <w:pPr>
              <w:spacing w:after="0" w:line="240" w:lineRule="auto"/>
            </w:pPr>
            <w:r>
              <w:t>Friends of the Lake District</w:t>
            </w:r>
          </w:p>
        </w:tc>
      </w:tr>
      <w:tr w:rsidR="00BF71EC" w14:paraId="2B00439F" w14:textId="77777777" w:rsidTr="00CC3A26">
        <w:tc>
          <w:tcPr>
            <w:tcW w:w="2410" w:type="dxa"/>
          </w:tcPr>
          <w:p w14:paraId="204F77E0" w14:textId="77777777" w:rsidR="00BF71EC" w:rsidRDefault="000E00A2" w:rsidP="00BF71EC">
            <w:pPr>
              <w:spacing w:after="0" w:line="240" w:lineRule="auto"/>
            </w:pPr>
            <w:r>
              <w:rPr>
                <w:rFonts w:ascii="Calibri" w:hAnsi="Calibri" w:cs="Calibri"/>
              </w:rPr>
              <w:t>Carl Carrington</w:t>
            </w:r>
          </w:p>
        </w:tc>
        <w:tc>
          <w:tcPr>
            <w:tcW w:w="6606" w:type="dxa"/>
          </w:tcPr>
          <w:p w14:paraId="23B67DAE" w14:textId="77777777" w:rsidR="00BF71EC" w:rsidRDefault="000E00A2" w:rsidP="00BF71EC">
            <w:pPr>
              <w:spacing w:after="0" w:line="240" w:lineRule="auto"/>
            </w:pPr>
            <w:r>
              <w:t>Millom Without Parish Council</w:t>
            </w:r>
          </w:p>
        </w:tc>
      </w:tr>
      <w:tr w:rsidR="000E00A2" w14:paraId="4DCAFFF9" w14:textId="77777777" w:rsidTr="00CC3A26">
        <w:tc>
          <w:tcPr>
            <w:tcW w:w="2410" w:type="dxa"/>
          </w:tcPr>
          <w:p w14:paraId="442EE235" w14:textId="77777777" w:rsidR="000E00A2" w:rsidRDefault="000E00A2" w:rsidP="00BF71E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Sutton</w:t>
            </w:r>
          </w:p>
        </w:tc>
        <w:tc>
          <w:tcPr>
            <w:tcW w:w="6606" w:type="dxa"/>
          </w:tcPr>
          <w:p w14:paraId="5ED5A557" w14:textId="77777777" w:rsidR="00BB2BD3" w:rsidRDefault="000E00A2" w:rsidP="000937EC">
            <w:pPr>
              <w:spacing w:after="0" w:line="240" w:lineRule="auto"/>
            </w:pPr>
            <w:r>
              <w:t xml:space="preserve">Sustainable </w:t>
            </w:r>
            <w:proofErr w:type="spellStart"/>
            <w:r>
              <w:t>Duddon</w:t>
            </w:r>
            <w:proofErr w:type="spellEnd"/>
          </w:p>
          <w:p w14:paraId="16E689AB" w14:textId="77777777" w:rsidR="000937EC" w:rsidRDefault="000937EC" w:rsidP="000937EC">
            <w:pPr>
              <w:spacing w:after="0" w:line="240" w:lineRule="auto"/>
            </w:pPr>
          </w:p>
          <w:p w14:paraId="55A8F4FA" w14:textId="4534D545" w:rsidR="000937EC" w:rsidRDefault="000937EC" w:rsidP="000937EC">
            <w:pPr>
              <w:pStyle w:val="NoSpacing"/>
            </w:pPr>
          </w:p>
        </w:tc>
      </w:tr>
      <w:tr w:rsidR="0056794A" w14:paraId="7288D07A" w14:textId="77777777" w:rsidTr="00CC3A26">
        <w:tc>
          <w:tcPr>
            <w:tcW w:w="2405" w:type="dxa"/>
          </w:tcPr>
          <w:p w14:paraId="5D0BE401" w14:textId="77777777" w:rsidR="0056794A" w:rsidRDefault="0056794A" w:rsidP="00E0120A">
            <w:pPr>
              <w:spacing w:after="0" w:line="240" w:lineRule="auto"/>
              <w:rPr>
                <w:b/>
                <w:bCs/>
              </w:rPr>
            </w:pPr>
            <w:r w:rsidRPr="00BB2BD3">
              <w:rPr>
                <w:b/>
                <w:bCs/>
              </w:rPr>
              <w:t>Supporting Attendees:</w:t>
            </w:r>
          </w:p>
          <w:p w14:paraId="0C7E53E4" w14:textId="48180886" w:rsidR="003D73D3" w:rsidRPr="00BB2BD3" w:rsidRDefault="003D73D3" w:rsidP="00E0120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611" w:type="dxa"/>
          </w:tcPr>
          <w:p w14:paraId="6565194F" w14:textId="29D345DC" w:rsidR="0056794A" w:rsidRDefault="0056794A" w:rsidP="00E0120A">
            <w:pPr>
              <w:spacing w:after="0" w:line="240" w:lineRule="auto"/>
            </w:pPr>
          </w:p>
        </w:tc>
      </w:tr>
      <w:tr w:rsidR="0056794A" w14:paraId="1770A4E7" w14:textId="77777777" w:rsidTr="00CC3A26">
        <w:tc>
          <w:tcPr>
            <w:tcW w:w="2405" w:type="dxa"/>
          </w:tcPr>
          <w:p w14:paraId="05B2BDED" w14:textId="77777777" w:rsidR="0056794A" w:rsidRDefault="005A24E7" w:rsidP="00E0120A">
            <w:pPr>
              <w:spacing w:after="0" w:line="240" w:lineRule="auto"/>
            </w:pPr>
            <w:r>
              <w:t>Lucy Clarke</w:t>
            </w:r>
          </w:p>
        </w:tc>
        <w:tc>
          <w:tcPr>
            <w:tcW w:w="6611" w:type="dxa"/>
          </w:tcPr>
          <w:p w14:paraId="352CEC43" w14:textId="5077045A" w:rsidR="0056794A" w:rsidRDefault="00CC3A26" w:rsidP="00E0120A">
            <w:pPr>
              <w:spacing w:after="0" w:line="240" w:lineRule="auto"/>
            </w:pPr>
            <w:r>
              <w:t xml:space="preserve">NWS </w:t>
            </w:r>
            <w:r w:rsidR="005A24E7">
              <w:t>Communication</w:t>
            </w:r>
            <w:r w:rsidR="000C0D9C">
              <w:t>s</w:t>
            </w:r>
            <w:r w:rsidR="005A24E7">
              <w:t xml:space="preserve"> Lead</w:t>
            </w:r>
          </w:p>
        </w:tc>
      </w:tr>
      <w:tr w:rsidR="0056794A" w14:paraId="46360946" w14:textId="77777777" w:rsidTr="00CC3A26">
        <w:tc>
          <w:tcPr>
            <w:tcW w:w="2405" w:type="dxa"/>
          </w:tcPr>
          <w:p w14:paraId="5772EE3C" w14:textId="77777777" w:rsidR="0056794A" w:rsidRDefault="005A24E7" w:rsidP="00E0120A">
            <w:pPr>
              <w:spacing w:after="0" w:line="240" w:lineRule="auto"/>
            </w:pPr>
            <w:r>
              <w:t>Anne Broome</w:t>
            </w:r>
          </w:p>
        </w:tc>
        <w:tc>
          <w:tcPr>
            <w:tcW w:w="6611" w:type="dxa"/>
          </w:tcPr>
          <w:p w14:paraId="6F2A561A" w14:textId="77777777" w:rsidR="0056794A" w:rsidRDefault="00CC3A26" w:rsidP="00E0120A">
            <w:pPr>
              <w:spacing w:after="0" w:line="240" w:lineRule="auto"/>
            </w:pPr>
            <w:r>
              <w:t xml:space="preserve">NWS </w:t>
            </w:r>
            <w:r w:rsidR="005A24E7">
              <w:t>Community Engagement Coordinator</w:t>
            </w:r>
          </w:p>
        </w:tc>
      </w:tr>
      <w:tr w:rsidR="0056794A" w14:paraId="103FC05D" w14:textId="77777777" w:rsidTr="00CC3A26">
        <w:tc>
          <w:tcPr>
            <w:tcW w:w="2405" w:type="dxa"/>
          </w:tcPr>
          <w:p w14:paraId="220E9694" w14:textId="77777777" w:rsidR="0056794A" w:rsidRDefault="005A24E7" w:rsidP="00E0120A">
            <w:pPr>
              <w:spacing w:after="0" w:line="240" w:lineRule="auto"/>
            </w:pPr>
            <w:r>
              <w:t>Dawn Walker</w:t>
            </w:r>
          </w:p>
        </w:tc>
        <w:tc>
          <w:tcPr>
            <w:tcW w:w="6611" w:type="dxa"/>
          </w:tcPr>
          <w:p w14:paraId="24B35E92" w14:textId="77777777" w:rsidR="0056794A" w:rsidRDefault="00CC3A26" w:rsidP="00E0120A">
            <w:pPr>
              <w:spacing w:after="0" w:line="240" w:lineRule="auto"/>
            </w:pPr>
            <w:r>
              <w:t xml:space="preserve">NWS </w:t>
            </w:r>
            <w:r w:rsidR="005A24E7">
              <w:t>Secretary</w:t>
            </w:r>
          </w:p>
        </w:tc>
      </w:tr>
      <w:tr w:rsidR="0056794A" w14:paraId="5D2F7011" w14:textId="77777777" w:rsidTr="00CC3A26">
        <w:tc>
          <w:tcPr>
            <w:tcW w:w="2405" w:type="dxa"/>
          </w:tcPr>
          <w:p w14:paraId="78C36189" w14:textId="77777777" w:rsidR="0056794A" w:rsidRDefault="00CC3A26" w:rsidP="00E0120A">
            <w:pPr>
              <w:spacing w:after="0" w:line="240" w:lineRule="auto"/>
            </w:pPr>
            <w:r>
              <w:t>Jonathan Cook</w:t>
            </w:r>
          </w:p>
        </w:tc>
        <w:tc>
          <w:tcPr>
            <w:tcW w:w="6611" w:type="dxa"/>
          </w:tcPr>
          <w:p w14:paraId="7A81B5FC" w14:textId="5C8102CB" w:rsidR="00F46ACC" w:rsidRDefault="00CC3A26" w:rsidP="000937EC">
            <w:pPr>
              <w:spacing w:after="0" w:line="240" w:lineRule="auto"/>
            </w:pPr>
            <w:r>
              <w:t xml:space="preserve">Copeland </w:t>
            </w:r>
            <w:r w:rsidR="000C0D9C">
              <w:t xml:space="preserve">Borough </w:t>
            </w:r>
            <w:r>
              <w:t>Council officer</w:t>
            </w:r>
            <w:r w:rsidR="00F46ACC">
              <w:t xml:space="preserve"> </w:t>
            </w:r>
          </w:p>
        </w:tc>
      </w:tr>
    </w:tbl>
    <w:p w14:paraId="7FEB2F30" w14:textId="58FCDE3A" w:rsidR="004B02DB" w:rsidRDefault="00AA712F" w:rsidP="004B02DB">
      <w:pPr>
        <w:spacing w:after="0"/>
      </w:pPr>
      <w:r>
        <w:t xml:space="preserve">  Cllr Doug Wilson</w:t>
      </w:r>
      <w:r>
        <w:tab/>
        <w:t xml:space="preserve">       Copeland Borough Council</w:t>
      </w:r>
    </w:p>
    <w:p w14:paraId="77E63CE5" w14:textId="0F9A7E8B" w:rsidR="00AA712F" w:rsidRDefault="00AA712F" w:rsidP="004B02DB">
      <w:pPr>
        <w:spacing w:after="0"/>
      </w:pPr>
      <w:r>
        <w:t xml:space="preserve">  Cllr Felicity Wilson</w:t>
      </w:r>
      <w:r>
        <w:tab/>
        <w:t xml:space="preserve">       Copeland Borough Council</w:t>
      </w:r>
    </w:p>
    <w:p w14:paraId="34F549A1" w14:textId="3660BEAA" w:rsidR="00AA712F" w:rsidRDefault="00AA712F" w:rsidP="004B02DB">
      <w:pPr>
        <w:spacing w:after="0"/>
      </w:pPr>
      <w:r>
        <w:t xml:space="preserve">  Deborah Naylor</w:t>
      </w:r>
      <w:r>
        <w:tab/>
        <w:t xml:space="preserve">       Inspira</w:t>
      </w:r>
    </w:p>
    <w:p w14:paraId="387F5ACC" w14:textId="1C20479A" w:rsidR="00AA712F" w:rsidRDefault="00AA712F" w:rsidP="004B02DB">
      <w:pPr>
        <w:spacing w:after="0"/>
      </w:pPr>
      <w:r>
        <w:t xml:space="preserve">  Chris Keenan</w:t>
      </w:r>
      <w:r>
        <w:tab/>
      </w:r>
      <w:r>
        <w:tab/>
        <w:t xml:space="preserve">       NWS Head of Property and Land</w:t>
      </w:r>
    </w:p>
    <w:p w14:paraId="0BA36ABF" w14:textId="77777777" w:rsidR="00AA712F" w:rsidRDefault="00AA712F" w:rsidP="004B02DB">
      <w:pPr>
        <w:spacing w:after="0"/>
      </w:pPr>
    </w:p>
    <w:p w14:paraId="7C7E3DAB" w14:textId="77777777" w:rsidR="004B02DB" w:rsidRDefault="004B02DB" w:rsidP="004B02DB">
      <w:pPr>
        <w:pStyle w:val="Heading3"/>
      </w:pPr>
      <w:r>
        <w:t>Apologies: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4B02DB" w14:paraId="57474399" w14:textId="77777777" w:rsidTr="00CC3A26">
        <w:tc>
          <w:tcPr>
            <w:tcW w:w="2405" w:type="dxa"/>
          </w:tcPr>
          <w:p w14:paraId="1210C56E" w14:textId="6D4DB7A1" w:rsidR="004B02DB" w:rsidRDefault="00BB2BD3" w:rsidP="00E0120A">
            <w:pPr>
              <w:spacing w:after="0" w:line="240" w:lineRule="auto"/>
            </w:pPr>
            <w:r>
              <w:t xml:space="preserve">Cllr Bob Kelly </w:t>
            </w:r>
          </w:p>
        </w:tc>
        <w:tc>
          <w:tcPr>
            <w:tcW w:w="6611" w:type="dxa"/>
          </w:tcPr>
          <w:p w14:paraId="2872CDA0" w14:textId="2EEEE78C" w:rsidR="004B02DB" w:rsidRDefault="00BB2BD3" w:rsidP="00E0120A">
            <w:pPr>
              <w:spacing w:after="0" w:line="240" w:lineRule="auto"/>
            </w:pPr>
            <w:r>
              <w:t xml:space="preserve">Cumberland Shadow Councillor </w:t>
            </w:r>
          </w:p>
        </w:tc>
      </w:tr>
      <w:tr w:rsidR="004B02DB" w14:paraId="26048B15" w14:textId="77777777" w:rsidTr="00CC3A26">
        <w:tc>
          <w:tcPr>
            <w:tcW w:w="2405" w:type="dxa"/>
          </w:tcPr>
          <w:p w14:paraId="63F92191" w14:textId="3E11E711" w:rsidR="004B02DB" w:rsidRDefault="00BB2BD3" w:rsidP="00E0120A">
            <w:pPr>
              <w:spacing w:after="0" w:line="240" w:lineRule="auto"/>
            </w:pPr>
            <w:r>
              <w:t xml:space="preserve">David Billing </w:t>
            </w:r>
          </w:p>
        </w:tc>
        <w:tc>
          <w:tcPr>
            <w:tcW w:w="6611" w:type="dxa"/>
          </w:tcPr>
          <w:p w14:paraId="6789A179" w14:textId="57A11EF5" w:rsidR="004B02DB" w:rsidRDefault="00BB2BD3" w:rsidP="00E0120A">
            <w:pPr>
              <w:spacing w:after="0" w:line="240" w:lineRule="auto"/>
            </w:pPr>
            <w:r>
              <w:t xml:space="preserve">Millom Town Council </w:t>
            </w:r>
          </w:p>
        </w:tc>
      </w:tr>
      <w:tr w:rsidR="004B02DB" w14:paraId="5783690F" w14:textId="77777777" w:rsidTr="00CC3A26">
        <w:tc>
          <w:tcPr>
            <w:tcW w:w="2405" w:type="dxa"/>
          </w:tcPr>
          <w:p w14:paraId="17585C3A" w14:textId="136FC014" w:rsidR="004B02DB" w:rsidRDefault="00BB2BD3" w:rsidP="00E0120A">
            <w:pPr>
              <w:spacing w:after="0" w:line="240" w:lineRule="auto"/>
            </w:pPr>
            <w:r>
              <w:t xml:space="preserve">Rob Ward </w:t>
            </w:r>
          </w:p>
        </w:tc>
        <w:tc>
          <w:tcPr>
            <w:tcW w:w="6611" w:type="dxa"/>
          </w:tcPr>
          <w:p w14:paraId="33D6EE5E" w14:textId="453BFFDB" w:rsidR="004B02DB" w:rsidRDefault="00BB2BD3" w:rsidP="00E0120A">
            <w:pPr>
              <w:spacing w:after="0" w:line="240" w:lineRule="auto"/>
            </w:pPr>
            <w:r>
              <w:t xml:space="preserve">NWS Operations Manager </w:t>
            </w:r>
          </w:p>
        </w:tc>
      </w:tr>
    </w:tbl>
    <w:p w14:paraId="67624747" w14:textId="77777777" w:rsidR="004B02DB" w:rsidRDefault="004B02DB" w:rsidP="004B02DB">
      <w:pPr>
        <w:spacing w:after="0"/>
      </w:pPr>
    </w:p>
    <w:p w14:paraId="40555F09" w14:textId="77777777" w:rsidR="002F6D62" w:rsidRDefault="002F6D62" w:rsidP="002F6D62">
      <w:pPr>
        <w:pStyle w:val="Heading3"/>
      </w:pPr>
      <w:r>
        <w:t>Agenda</w:t>
      </w:r>
      <w:r w:rsidR="00321664">
        <w:t>:</w:t>
      </w:r>
    </w:p>
    <w:p w14:paraId="59701D97" w14:textId="77777777" w:rsidR="00BB2BD3" w:rsidRPr="00B527FE" w:rsidRDefault="00BB2BD3" w:rsidP="00BB2BD3">
      <w:pPr>
        <w:tabs>
          <w:tab w:val="left" w:pos="1320"/>
          <w:tab w:val="center" w:pos="4513"/>
        </w:tabs>
        <w:jc w:val="center"/>
        <w:outlineLvl w:val="0"/>
        <w:rPr>
          <w:rFonts w:ascii="Calibri" w:hAnsi="Calibri" w:cs="Calibri"/>
          <w:b/>
          <w:bCs/>
        </w:rPr>
      </w:pPr>
      <w:bookmarkStart w:id="0" w:name="_Toc125012774"/>
      <w:bookmarkEnd w:id="0"/>
      <w:r w:rsidRPr="00B527FE">
        <w:rPr>
          <w:rFonts w:ascii="Calibri" w:hAnsi="Calibri" w:cs="Calibri"/>
          <w:b/>
          <w:bCs/>
        </w:rPr>
        <w:t>Meeting Agenda</w:t>
      </w:r>
    </w:p>
    <w:tbl>
      <w:tblPr>
        <w:tblStyle w:val="TableGrid"/>
        <w:tblW w:w="9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38"/>
        <w:gridCol w:w="1071"/>
        <w:gridCol w:w="691"/>
        <w:gridCol w:w="1756"/>
        <w:gridCol w:w="1134"/>
        <w:gridCol w:w="1504"/>
        <w:gridCol w:w="1326"/>
        <w:gridCol w:w="682"/>
      </w:tblGrid>
      <w:tr w:rsidR="00BB2BD3" w:rsidRPr="00B527FE" w14:paraId="06A92220" w14:textId="77777777" w:rsidTr="00E0120A">
        <w:tc>
          <w:tcPr>
            <w:tcW w:w="2395" w:type="dxa"/>
            <w:gridSpan w:val="2"/>
            <w:shd w:val="clear" w:color="auto" w:fill="D2C7DF"/>
          </w:tcPr>
          <w:p w14:paraId="3D2C0A37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Meeting Date: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D90AA15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8</w:t>
            </w:r>
            <w:r w:rsidRPr="00B527FE">
              <w:rPr>
                <w:rFonts w:ascii="Calibri" w:hAnsi="Calibri" w:cs="Calibri"/>
                <w:vertAlign w:val="superscript"/>
              </w:rPr>
              <w:t>th</w:t>
            </w:r>
            <w:r w:rsidRPr="00B527FE">
              <w:rPr>
                <w:rFonts w:ascii="Calibri" w:hAnsi="Calibri" w:cs="Calibri"/>
              </w:rPr>
              <w:t xml:space="preserve"> February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11D9DA1F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  <w:b/>
                <w:bCs/>
              </w:rPr>
              <w:t>Time</w:t>
            </w:r>
            <w:r w:rsidRPr="00B527FE">
              <w:rPr>
                <w:rFonts w:ascii="Calibri" w:hAnsi="Calibri" w:cs="Calibri"/>
              </w:rPr>
              <w:t>:</w:t>
            </w:r>
          </w:p>
        </w:tc>
        <w:tc>
          <w:tcPr>
            <w:tcW w:w="3321" w:type="dxa"/>
            <w:gridSpan w:val="3"/>
            <w:tcBorders>
              <w:bottom w:val="single" w:sz="4" w:space="0" w:color="auto"/>
            </w:tcBorders>
          </w:tcPr>
          <w:p w14:paraId="6D919FB7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18.30 - 20.30</w:t>
            </w:r>
          </w:p>
        </w:tc>
      </w:tr>
      <w:tr w:rsidR="00BB2BD3" w:rsidRPr="00B527FE" w14:paraId="7BEADE8E" w14:textId="77777777" w:rsidTr="00E0120A">
        <w:tc>
          <w:tcPr>
            <w:tcW w:w="2395" w:type="dxa"/>
            <w:gridSpan w:val="2"/>
            <w:shd w:val="clear" w:color="auto" w:fill="D2C7DF"/>
          </w:tcPr>
          <w:p w14:paraId="218ED5CE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Meeting Type: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AD11CE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eastAsia="Calibri" w:hAnsi="Calibri" w:cs="Calibri"/>
                <w:bCs/>
              </w:rPr>
              <w:t xml:space="preserve">Phone Call </w:t>
            </w:r>
            <w:r w:rsidRPr="00B527FE">
              <w:rPr>
                <w:rFonts w:ascii="Calibri" w:eastAsia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7FE">
              <w:rPr>
                <w:rFonts w:ascii="Calibri" w:eastAsia="Calibri" w:hAnsi="Calibri" w:cs="Calibri"/>
                <w:bCs/>
              </w:rPr>
              <w:instrText xml:space="preserve"> FORMCHECKBOX </w:instrText>
            </w:r>
            <w:r w:rsidR="00114999">
              <w:rPr>
                <w:rFonts w:ascii="Calibri" w:eastAsia="Calibri" w:hAnsi="Calibri" w:cs="Calibri"/>
                <w:bCs/>
              </w:rPr>
            </w:r>
            <w:r w:rsidR="00114999">
              <w:rPr>
                <w:rFonts w:ascii="Calibri" w:eastAsia="Calibri" w:hAnsi="Calibri" w:cs="Calibri"/>
                <w:bCs/>
              </w:rPr>
              <w:fldChar w:fldCharType="separate"/>
            </w:r>
            <w:r w:rsidRPr="00B527FE">
              <w:rPr>
                <w:rFonts w:ascii="Calibri" w:eastAsia="Calibri" w:hAnsi="Calibri" w:cs="Calibri"/>
                <w:bCs/>
              </w:rPr>
              <w:fldChar w:fldCharType="end"/>
            </w:r>
            <w:r w:rsidRPr="00B527FE">
              <w:rPr>
                <w:rFonts w:ascii="Calibri" w:eastAsia="Calibri" w:hAnsi="Calibri" w:cs="Calibri"/>
                <w:bCs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1011A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eastAsia="Calibri" w:hAnsi="Calibri" w:cs="Calibri"/>
                <w:bCs/>
              </w:rPr>
              <w:t xml:space="preserve">Virtual/Conference </w:t>
            </w:r>
            <w:r w:rsidRPr="00B527FE">
              <w:rPr>
                <w:rFonts w:ascii="Calibri" w:eastAsia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527FE">
              <w:rPr>
                <w:rFonts w:ascii="Calibri" w:eastAsia="Calibri" w:hAnsi="Calibri" w:cs="Calibri"/>
                <w:bCs/>
              </w:rPr>
              <w:instrText xml:space="preserve"> FORMCHECKBOX </w:instrText>
            </w:r>
            <w:r w:rsidR="00114999">
              <w:rPr>
                <w:rFonts w:ascii="Calibri" w:eastAsia="Calibri" w:hAnsi="Calibri" w:cs="Calibri"/>
                <w:bCs/>
              </w:rPr>
            </w:r>
            <w:r w:rsidR="00114999">
              <w:rPr>
                <w:rFonts w:ascii="Calibri" w:eastAsia="Calibri" w:hAnsi="Calibri" w:cs="Calibri"/>
                <w:bCs/>
              </w:rPr>
              <w:fldChar w:fldCharType="separate"/>
            </w:r>
            <w:r w:rsidRPr="00B527FE">
              <w:rPr>
                <w:rFonts w:ascii="Calibri" w:eastAsia="Calibri" w:hAnsi="Calibri" w:cs="Calibri"/>
                <w:bCs/>
              </w:rPr>
              <w:fldChar w:fldCharType="end"/>
            </w:r>
            <w:r w:rsidRPr="00B527FE">
              <w:rPr>
                <w:rFonts w:ascii="Calibri" w:eastAsia="Calibri" w:hAnsi="Calibri" w:cs="Calibri"/>
                <w:bCs/>
              </w:rPr>
              <w:t xml:space="preserve">     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E40043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eastAsia="Calibri" w:hAnsi="Calibri" w:cs="Calibri"/>
                <w:bCs/>
              </w:rPr>
              <w:t xml:space="preserve">In Person </w:t>
            </w:r>
            <w:r w:rsidRPr="00B527FE">
              <w:rPr>
                <w:rFonts w:ascii="Calibri" w:eastAsia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527FE">
              <w:rPr>
                <w:rFonts w:ascii="Calibri" w:eastAsia="Calibri" w:hAnsi="Calibri" w:cs="Calibri"/>
                <w:bCs/>
              </w:rPr>
              <w:instrText xml:space="preserve"> FORMCHECKBOX </w:instrText>
            </w:r>
            <w:r w:rsidR="00114999">
              <w:rPr>
                <w:rFonts w:ascii="Calibri" w:eastAsia="Calibri" w:hAnsi="Calibri" w:cs="Calibri"/>
                <w:bCs/>
              </w:rPr>
            </w:r>
            <w:r w:rsidR="00114999">
              <w:rPr>
                <w:rFonts w:ascii="Calibri" w:eastAsia="Calibri" w:hAnsi="Calibri" w:cs="Calibri"/>
                <w:bCs/>
              </w:rPr>
              <w:fldChar w:fldCharType="separate"/>
            </w:r>
            <w:r w:rsidRPr="00B527FE">
              <w:rPr>
                <w:rFonts w:ascii="Calibri" w:eastAsia="Calibri" w:hAnsi="Calibri" w:cs="Calibri"/>
                <w:bCs/>
              </w:rPr>
              <w:fldChar w:fldCharType="end"/>
            </w:r>
          </w:p>
        </w:tc>
      </w:tr>
      <w:tr w:rsidR="00BB2BD3" w:rsidRPr="00B527FE" w14:paraId="0699013E" w14:textId="77777777" w:rsidTr="00E0120A">
        <w:tc>
          <w:tcPr>
            <w:tcW w:w="2395" w:type="dxa"/>
            <w:gridSpan w:val="2"/>
            <w:shd w:val="clear" w:color="auto" w:fill="D2C7DF"/>
          </w:tcPr>
          <w:p w14:paraId="7C68F414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Location:</w:t>
            </w:r>
          </w:p>
        </w:tc>
        <w:tc>
          <w:tcPr>
            <w:tcW w:w="7007" w:type="dxa"/>
            <w:gridSpan w:val="6"/>
            <w:tcBorders>
              <w:top w:val="single" w:sz="4" w:space="0" w:color="auto"/>
            </w:tcBorders>
          </w:tcPr>
          <w:p w14:paraId="6168A544" w14:textId="47CDF8E2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Baptist Church Millom</w:t>
            </w:r>
            <w:r w:rsidR="00621F66">
              <w:rPr>
                <w:rFonts w:ascii="Calibri" w:hAnsi="Calibri" w:cs="Calibri"/>
              </w:rPr>
              <w:t>,</w:t>
            </w:r>
            <w:r w:rsidRPr="00B527FE">
              <w:rPr>
                <w:rFonts w:ascii="Calibri" w:hAnsi="Calibri" w:cs="Calibri"/>
              </w:rPr>
              <w:t xml:space="preserve"> 5 Crown Street, Millom LA18 4AG</w:t>
            </w:r>
          </w:p>
        </w:tc>
      </w:tr>
      <w:tr w:rsidR="00BB2BD3" w:rsidRPr="00B527FE" w14:paraId="4DE78CBA" w14:textId="77777777" w:rsidTr="00E0120A">
        <w:tc>
          <w:tcPr>
            <w:tcW w:w="9402" w:type="dxa"/>
            <w:gridSpan w:val="8"/>
            <w:tcBorders>
              <w:bottom w:val="single" w:sz="12" w:space="0" w:color="auto"/>
            </w:tcBorders>
          </w:tcPr>
          <w:p w14:paraId="36D14B57" w14:textId="3AB533FB" w:rsidR="00BB2BD3" w:rsidRPr="00B527FE" w:rsidRDefault="00BB2BD3" w:rsidP="00BB2BD3">
            <w:pPr>
              <w:spacing w:before="60" w:after="60" w:line="240" w:lineRule="auto"/>
              <w:rPr>
                <w:rFonts w:ascii="Calibri" w:eastAsia="Calibri" w:hAnsi="Calibri" w:cs="Calibri"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Additional Material enclosed</w:t>
            </w:r>
            <w:r w:rsidR="00EE79F0" w:rsidRPr="00B527FE">
              <w:rPr>
                <w:rFonts w:ascii="Calibri" w:hAnsi="Calibri" w:cs="Calibri"/>
                <w:b/>
                <w:bCs/>
              </w:rPr>
              <w:t xml:space="preserve">? </w:t>
            </w:r>
            <w:r w:rsidRPr="00B527FE">
              <w:rPr>
                <w:rFonts w:ascii="Calibri" w:eastAsia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7FE">
              <w:rPr>
                <w:rFonts w:ascii="Calibri" w:eastAsia="Calibri" w:hAnsi="Calibri" w:cs="Calibri"/>
                <w:bCs/>
              </w:rPr>
              <w:instrText xml:space="preserve"> FORMCHECKBOX </w:instrText>
            </w:r>
            <w:r w:rsidR="00114999">
              <w:rPr>
                <w:rFonts w:ascii="Calibri" w:eastAsia="Calibri" w:hAnsi="Calibri" w:cs="Calibri"/>
                <w:bCs/>
              </w:rPr>
            </w:r>
            <w:r w:rsidR="00114999">
              <w:rPr>
                <w:rFonts w:ascii="Calibri" w:eastAsia="Calibri" w:hAnsi="Calibri" w:cs="Calibri"/>
                <w:bCs/>
              </w:rPr>
              <w:fldChar w:fldCharType="separate"/>
            </w:r>
            <w:r w:rsidRPr="00B527FE">
              <w:rPr>
                <w:rFonts w:ascii="Calibri" w:eastAsia="Calibri" w:hAnsi="Calibri" w:cs="Calibri"/>
                <w:bCs/>
              </w:rPr>
              <w:fldChar w:fldCharType="end"/>
            </w:r>
          </w:p>
          <w:p w14:paraId="16441BB4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i/>
                <w:iCs/>
              </w:rPr>
            </w:pPr>
            <w:r w:rsidRPr="00B527FE">
              <w:rPr>
                <w:rFonts w:ascii="Calibri" w:hAnsi="Calibri" w:cs="Calibri"/>
                <w:i/>
                <w:iCs/>
              </w:rPr>
              <w:t>If so, list here</w:t>
            </w:r>
          </w:p>
        </w:tc>
      </w:tr>
      <w:tr w:rsidR="00BB2BD3" w:rsidRPr="00B527FE" w14:paraId="138CC595" w14:textId="77777777" w:rsidTr="00E0120A">
        <w:tc>
          <w:tcPr>
            <w:tcW w:w="9402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470E8839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Agenda</w:t>
            </w:r>
          </w:p>
        </w:tc>
      </w:tr>
      <w:tr w:rsidR="00BB2BD3" w:rsidRPr="00B527FE" w14:paraId="22F0B430" w14:textId="77777777" w:rsidTr="00E0120A">
        <w:trPr>
          <w:trHeight w:val="3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1A849490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Item No.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40AF6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65777B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4BA563C1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527FE">
              <w:rPr>
                <w:rFonts w:ascii="Calibri" w:hAnsi="Calibri" w:cs="Calibri"/>
                <w:b/>
                <w:bCs/>
              </w:rPr>
              <w:t>Lead</w:t>
            </w:r>
          </w:p>
        </w:tc>
      </w:tr>
      <w:tr w:rsidR="00BB2BD3" w:rsidRPr="00B527FE" w14:paraId="4C197ED7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5D73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A73E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18.30 -18.35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AE4A4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  <w:bCs/>
              </w:rPr>
              <w:t>Welcome &amp; Introductions. Declaration of Interest.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4FBA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  <w:bCs/>
              </w:rPr>
              <w:t>Chair</w:t>
            </w:r>
          </w:p>
        </w:tc>
      </w:tr>
      <w:tr w:rsidR="00BB2BD3" w:rsidRPr="00B527FE" w14:paraId="6DC59090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3EA15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7D14A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18.35 -18.45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DD6D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bCs/>
              </w:rPr>
            </w:pPr>
            <w:r w:rsidRPr="00B527FE">
              <w:rPr>
                <w:rFonts w:ascii="Calibri" w:hAnsi="Calibri" w:cs="Calibri"/>
                <w:bCs/>
              </w:rPr>
              <w:t>Approval of minutes/Action Log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F5465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  <w:bCs/>
              </w:rPr>
              <w:t>Chair</w:t>
            </w:r>
          </w:p>
        </w:tc>
      </w:tr>
      <w:tr w:rsidR="00BB2BD3" w:rsidRPr="00B527FE" w14:paraId="5C63413E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D77A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4435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18.45 -19.00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5369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  <w:bCs/>
              </w:rPr>
            </w:pPr>
            <w:r w:rsidRPr="00B527FE">
              <w:rPr>
                <w:rFonts w:ascii="Calibri" w:hAnsi="Calibri" w:cs="Calibri"/>
                <w:bCs/>
              </w:rPr>
              <w:t>Chairs Update to include:</w:t>
            </w:r>
          </w:p>
          <w:p w14:paraId="464FB8CA" w14:textId="77777777" w:rsidR="00BB2BD3" w:rsidRPr="00B527FE" w:rsidRDefault="00BB2BD3" w:rsidP="00BB2BD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</w:rPr>
            </w:pPr>
            <w:r w:rsidRPr="00B527FE">
              <w:rPr>
                <w:rFonts w:ascii="Calibri" w:hAnsi="Calibri" w:cs="Calibri"/>
                <w:bCs/>
              </w:rPr>
              <w:t xml:space="preserve">NWMO – Canadian Workshop </w:t>
            </w:r>
          </w:p>
          <w:p w14:paraId="7B70E875" w14:textId="77777777" w:rsidR="00BB2BD3" w:rsidRPr="00B527FE" w:rsidRDefault="00BB2BD3" w:rsidP="00BB2BD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</w:rPr>
            </w:pPr>
            <w:r w:rsidRPr="00B527FE">
              <w:rPr>
                <w:rFonts w:ascii="Calibri" w:hAnsi="Calibri" w:cs="Calibri"/>
                <w:bCs/>
              </w:rPr>
              <w:t xml:space="preserve">Workshop Feedback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2D0DB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  <w:bCs/>
              </w:rPr>
              <w:t>Chair</w:t>
            </w:r>
          </w:p>
        </w:tc>
      </w:tr>
      <w:tr w:rsidR="00BB2BD3" w:rsidRPr="00B527FE" w14:paraId="19553D24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ABFA3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6C16F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19.00 – 19.15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78468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Public Forum:</w:t>
            </w:r>
            <w:r w:rsidRPr="00B527FE">
              <w:rPr>
                <w:rFonts w:ascii="Calibri" w:hAnsi="Calibri" w:cs="Calibri"/>
                <w:b/>
                <w:bCs/>
              </w:rPr>
              <w:t xml:space="preserve"> </w:t>
            </w:r>
            <w:r w:rsidRPr="00B527FE">
              <w:rPr>
                <w:rFonts w:ascii="Calibri" w:hAnsi="Calibri" w:cs="Calibri"/>
              </w:rPr>
              <w:t>Opportunity for Public attending to ask questions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75C1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All</w:t>
            </w:r>
          </w:p>
        </w:tc>
      </w:tr>
      <w:tr w:rsidR="00BB2BD3" w:rsidRPr="00B527FE" w14:paraId="6F7D4BCD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74140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F36C6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19.15 -19.45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533F4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 xml:space="preserve">Inspira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F260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 xml:space="preserve">DN </w:t>
            </w:r>
          </w:p>
        </w:tc>
      </w:tr>
      <w:tr w:rsidR="00BB2BD3" w:rsidRPr="00B527FE" w14:paraId="52584DCB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1EC49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8D40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19.45 – 20.15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BD33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 xml:space="preserve">Property and Land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40534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CK</w:t>
            </w:r>
          </w:p>
        </w:tc>
      </w:tr>
      <w:tr w:rsidR="00BB2BD3" w:rsidRPr="00B527FE" w14:paraId="52E6FA24" w14:textId="77777777" w:rsidTr="00E0120A">
        <w:trPr>
          <w:trHeight w:val="382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20AD3D8A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11E93FA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20.15 -20.30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  <w:vAlign w:val="center"/>
          </w:tcPr>
          <w:p w14:paraId="7D1FA42D" w14:textId="77777777" w:rsidR="00BB2BD3" w:rsidRPr="00B527FE" w:rsidRDefault="00BB2BD3" w:rsidP="00BB2BD3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AOB and Close</w:t>
            </w:r>
          </w:p>
        </w:tc>
        <w:tc>
          <w:tcPr>
            <w:tcW w:w="345" w:type="dxa"/>
            <w:tcBorders>
              <w:top w:val="single" w:sz="4" w:space="0" w:color="auto"/>
            </w:tcBorders>
            <w:vAlign w:val="center"/>
          </w:tcPr>
          <w:p w14:paraId="41EA41B1" w14:textId="77777777" w:rsidR="00BB2BD3" w:rsidRPr="00B527FE" w:rsidRDefault="00BB2BD3" w:rsidP="00BB2BD3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B527FE">
              <w:rPr>
                <w:rFonts w:ascii="Calibri" w:hAnsi="Calibri" w:cs="Calibri"/>
              </w:rPr>
              <w:t>Chair</w:t>
            </w:r>
          </w:p>
        </w:tc>
      </w:tr>
    </w:tbl>
    <w:p w14:paraId="7685DB60" w14:textId="0F353BB9" w:rsidR="002F6D62" w:rsidRDefault="002F6D62">
      <w:pPr>
        <w:spacing w:after="160" w:line="259" w:lineRule="auto"/>
        <w:rPr>
          <w:rFonts w:ascii="Arial" w:hAnsi="Arial" w:cs="Arial"/>
          <w:b/>
          <w:bCs/>
          <w:color w:val="7C5CA1"/>
          <w:sz w:val="28"/>
          <w:szCs w:val="28"/>
        </w:rPr>
      </w:pPr>
    </w:p>
    <w:p w14:paraId="083DE365" w14:textId="77777777" w:rsidR="00CC3A26" w:rsidRDefault="00CC3A26" w:rsidP="00FA7205">
      <w:pPr>
        <w:pStyle w:val="Heading2"/>
      </w:pPr>
      <w:r>
        <w:t>Welcome and Introductions</w:t>
      </w:r>
    </w:p>
    <w:p w14:paraId="4949545C" w14:textId="0DEC39C7" w:rsidR="00CC3A26" w:rsidRDefault="00EF3596" w:rsidP="00CC3A26">
      <w:r>
        <w:t xml:space="preserve">The Chair welcomed members of the public, Partnership members and supporting </w:t>
      </w:r>
      <w:r w:rsidR="00D4622C">
        <w:t>attendees to the meeting.</w:t>
      </w:r>
    </w:p>
    <w:p w14:paraId="3A713034" w14:textId="1A8CFFC8" w:rsidR="00230596" w:rsidRPr="00CC3A26" w:rsidRDefault="00230596" w:rsidP="00CC3A26">
      <w:r>
        <w:rPr>
          <w:rFonts w:eastAsia="Times New Roman"/>
        </w:rPr>
        <w:t>Deborah Naylor from Inspira was introduced to the Community Partnership.</w:t>
      </w:r>
    </w:p>
    <w:p w14:paraId="1D362FE1" w14:textId="77777777" w:rsidR="00C90E7E" w:rsidRDefault="00CC3A26" w:rsidP="00FA7205">
      <w:pPr>
        <w:pStyle w:val="Heading2"/>
      </w:pPr>
      <w:r>
        <w:t xml:space="preserve">Approval of Minutes and </w:t>
      </w:r>
      <w:r w:rsidR="009C322F">
        <w:t xml:space="preserve">Review of </w:t>
      </w:r>
      <w:r>
        <w:t>Action Log</w:t>
      </w:r>
    </w:p>
    <w:p w14:paraId="23295C3B" w14:textId="6203AF27" w:rsidR="00230596" w:rsidRDefault="005B6D33" w:rsidP="00C34C61">
      <w:pPr>
        <w:rPr>
          <w:rFonts w:eastAsia="Times New Roman"/>
        </w:rPr>
      </w:pPr>
      <w:r>
        <w:rPr>
          <w:rFonts w:eastAsia="Times New Roman"/>
        </w:rPr>
        <w:t xml:space="preserve">John Sutton noted that </w:t>
      </w:r>
      <w:r w:rsidR="00230596">
        <w:rPr>
          <w:rFonts w:eastAsia="Times New Roman"/>
        </w:rPr>
        <w:t>a point that he had raised had not been included in the minutes. It is included here for completeness:</w:t>
      </w:r>
    </w:p>
    <w:p w14:paraId="149F1AF1" w14:textId="77777777" w:rsidR="00230596" w:rsidRDefault="005B6D33" w:rsidP="00C34C61">
      <w:pPr>
        <w:rPr>
          <w:rFonts w:eastAsia="Times New Roman"/>
        </w:rPr>
      </w:pPr>
      <w:r>
        <w:rPr>
          <w:rFonts w:eastAsia="Times New Roman"/>
        </w:rPr>
        <w:t xml:space="preserve">Sustainable </w:t>
      </w:r>
      <w:proofErr w:type="spellStart"/>
      <w:r>
        <w:rPr>
          <w:rFonts w:eastAsia="Times New Roman"/>
        </w:rPr>
        <w:t>Duddon</w:t>
      </w:r>
      <w:proofErr w:type="spellEnd"/>
      <w:r>
        <w:rPr>
          <w:rFonts w:eastAsia="Times New Roman"/>
        </w:rPr>
        <w:t xml:space="preserve"> had been contacted with regards to a children’s colouring book </w:t>
      </w:r>
      <w:r w:rsidR="00230596">
        <w:rPr>
          <w:rFonts w:eastAsia="Times New Roman"/>
        </w:rPr>
        <w:t>‘</w:t>
      </w:r>
      <w:r>
        <w:rPr>
          <w:rFonts w:eastAsia="Times New Roman"/>
        </w:rPr>
        <w:t>Colour with GDF’s Heroes</w:t>
      </w:r>
      <w:r w:rsidR="00230596">
        <w:rPr>
          <w:rFonts w:eastAsia="Times New Roman"/>
        </w:rPr>
        <w:t>’</w:t>
      </w:r>
      <w:r>
        <w:rPr>
          <w:rFonts w:eastAsia="Times New Roman"/>
        </w:rPr>
        <w:t xml:space="preserve"> and asked what the position of the CP was in relation to this book. The meeting attendees confirmed that the publication dated from a time before the creation of the CP and furthermore that the CP does not endorse it and will </w:t>
      </w:r>
      <w:r w:rsidR="00564D1C">
        <w:rPr>
          <w:rFonts w:eastAsia="Times New Roman"/>
        </w:rPr>
        <w:t xml:space="preserve">not </w:t>
      </w:r>
      <w:r>
        <w:rPr>
          <w:rFonts w:eastAsia="Times New Roman"/>
        </w:rPr>
        <w:t>use</w:t>
      </w:r>
      <w:r w:rsidR="00564D1C">
        <w:rPr>
          <w:rFonts w:eastAsia="Times New Roman"/>
        </w:rPr>
        <w:t xml:space="preserve"> it. </w:t>
      </w:r>
    </w:p>
    <w:p w14:paraId="42D79824" w14:textId="5E17A08A" w:rsidR="00C34C61" w:rsidRDefault="00230596" w:rsidP="00C34C61">
      <w:r>
        <w:t>Following this addition, the minutes were approved as an accurate record of the meeting</w:t>
      </w:r>
      <w:r w:rsidR="005E1D1B">
        <w:t>.</w:t>
      </w:r>
      <w:r>
        <w:rPr>
          <w:rFonts w:eastAsia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C950CA" w14:paraId="65CD9045" w14:textId="77777777" w:rsidTr="00B657BC">
        <w:trPr>
          <w:tblHeader/>
        </w:trPr>
        <w:tc>
          <w:tcPr>
            <w:tcW w:w="1980" w:type="dxa"/>
            <w:shd w:val="clear" w:color="auto" w:fill="D2C7DF"/>
          </w:tcPr>
          <w:p w14:paraId="63F468E7" w14:textId="13409E29" w:rsidR="00C950CA" w:rsidRPr="00CD2E2F" w:rsidRDefault="00564D1C" w:rsidP="00C950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It. </w:t>
            </w:r>
            <w:r w:rsidR="00C950CA" w:rsidRPr="00CD2E2F">
              <w:rPr>
                <w:b/>
                <w:bCs/>
              </w:rPr>
              <w:t>Action Reference</w:t>
            </w:r>
            <w:r w:rsidR="00CD2E2F" w:rsidRPr="00CD2E2F">
              <w:rPr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D2C7DF"/>
          </w:tcPr>
          <w:p w14:paraId="32695F3A" w14:textId="77777777" w:rsidR="00C950CA" w:rsidRPr="00CD2E2F" w:rsidRDefault="00C950CA" w:rsidP="00C950CA">
            <w:pPr>
              <w:spacing w:after="0" w:line="240" w:lineRule="auto"/>
              <w:rPr>
                <w:b/>
                <w:bCs/>
              </w:rPr>
            </w:pPr>
            <w:r w:rsidRPr="00CD2E2F">
              <w:rPr>
                <w:b/>
                <w:bCs/>
              </w:rPr>
              <w:t>Description</w:t>
            </w:r>
            <w:r w:rsidR="00CD2E2F" w:rsidRPr="00CD2E2F">
              <w:rPr>
                <w:b/>
                <w:bCs/>
              </w:rPr>
              <w:t>:</w:t>
            </w:r>
          </w:p>
        </w:tc>
        <w:tc>
          <w:tcPr>
            <w:tcW w:w="1933" w:type="dxa"/>
            <w:shd w:val="clear" w:color="auto" w:fill="D2C7DF"/>
          </w:tcPr>
          <w:p w14:paraId="0F7710D6" w14:textId="6519C938" w:rsidR="00C950CA" w:rsidRPr="00CD2E2F" w:rsidRDefault="00C950CA" w:rsidP="00C950CA">
            <w:pPr>
              <w:spacing w:after="0" w:line="240" w:lineRule="auto"/>
              <w:rPr>
                <w:b/>
                <w:bCs/>
              </w:rPr>
            </w:pPr>
          </w:p>
        </w:tc>
      </w:tr>
      <w:tr w:rsidR="00C950CA" w14:paraId="41BD2310" w14:textId="77777777" w:rsidTr="00CD2E2F">
        <w:tc>
          <w:tcPr>
            <w:tcW w:w="1980" w:type="dxa"/>
          </w:tcPr>
          <w:p w14:paraId="1A249F8E" w14:textId="76A801F3" w:rsidR="00C950CA" w:rsidRDefault="008A5A94" w:rsidP="00C950CA">
            <w:pPr>
              <w:spacing w:after="0" w:line="240" w:lineRule="auto"/>
            </w:pPr>
            <w:r>
              <w:rPr>
                <w:b/>
                <w:bCs/>
              </w:rPr>
              <w:t>0802</w:t>
            </w:r>
            <w:r w:rsidRPr="00FB18FC">
              <w:rPr>
                <w:b/>
                <w:bCs/>
              </w:rPr>
              <w:t>2023 1</w:t>
            </w:r>
          </w:p>
        </w:tc>
        <w:tc>
          <w:tcPr>
            <w:tcW w:w="5103" w:type="dxa"/>
          </w:tcPr>
          <w:p w14:paraId="0A09C110" w14:textId="65ABE1EE" w:rsidR="00C950CA" w:rsidRDefault="000F2061" w:rsidP="00C950CA">
            <w:pPr>
              <w:spacing w:after="0" w:line="240" w:lineRule="auto"/>
            </w:pPr>
            <w:r>
              <w:t>DS to email the CEM with details of his property related query for further clarity from NWS Head of Property and Land.</w:t>
            </w:r>
          </w:p>
        </w:tc>
        <w:tc>
          <w:tcPr>
            <w:tcW w:w="1933" w:type="dxa"/>
          </w:tcPr>
          <w:p w14:paraId="33403850" w14:textId="7A2A508C" w:rsidR="00C950CA" w:rsidRDefault="00044899" w:rsidP="00C950CA">
            <w:pPr>
              <w:spacing w:after="0" w:line="240" w:lineRule="auto"/>
            </w:pPr>
            <w:r>
              <w:t>Covered in</w:t>
            </w:r>
            <w:r w:rsidR="00AD5DC1">
              <w:t xml:space="preserve"> agenda </w:t>
            </w:r>
            <w:r>
              <w:t xml:space="preserve">item </w:t>
            </w:r>
            <w:r w:rsidR="00602E25">
              <w:t>six</w:t>
            </w:r>
          </w:p>
        </w:tc>
      </w:tr>
      <w:tr w:rsidR="00C950CA" w14:paraId="4AC19DFC" w14:textId="77777777" w:rsidTr="00CD2E2F">
        <w:tc>
          <w:tcPr>
            <w:tcW w:w="1980" w:type="dxa"/>
          </w:tcPr>
          <w:p w14:paraId="0FF6FA07" w14:textId="78DAA80C" w:rsidR="00C950CA" w:rsidRDefault="008D0166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08022023 1</w:t>
            </w:r>
          </w:p>
        </w:tc>
        <w:tc>
          <w:tcPr>
            <w:tcW w:w="5103" w:type="dxa"/>
          </w:tcPr>
          <w:p w14:paraId="10E29086" w14:textId="03C31EDA" w:rsidR="00C950CA" w:rsidRDefault="00613A08" w:rsidP="00C950CA">
            <w:pPr>
              <w:spacing w:after="0" w:line="240" w:lineRule="auto"/>
            </w:pPr>
            <w:r w:rsidRPr="002C6FF0">
              <w:t>Link to policy document to be added to website</w:t>
            </w:r>
          </w:p>
        </w:tc>
        <w:tc>
          <w:tcPr>
            <w:tcW w:w="1933" w:type="dxa"/>
          </w:tcPr>
          <w:p w14:paraId="5ECF1E13" w14:textId="4460F735" w:rsidR="00C950CA" w:rsidRDefault="00613A08" w:rsidP="00C950CA">
            <w:pPr>
              <w:spacing w:after="0" w:line="240" w:lineRule="auto"/>
            </w:pPr>
            <w:r>
              <w:t xml:space="preserve">Complete </w:t>
            </w:r>
          </w:p>
        </w:tc>
      </w:tr>
      <w:tr w:rsidR="00C950CA" w14:paraId="2391631C" w14:textId="77777777" w:rsidTr="00CD2E2F">
        <w:tc>
          <w:tcPr>
            <w:tcW w:w="1980" w:type="dxa"/>
          </w:tcPr>
          <w:p w14:paraId="00D6B9A6" w14:textId="4A844E79" w:rsidR="00C950CA" w:rsidRDefault="004C41CF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08022023 2</w:t>
            </w:r>
          </w:p>
        </w:tc>
        <w:tc>
          <w:tcPr>
            <w:tcW w:w="5103" w:type="dxa"/>
          </w:tcPr>
          <w:p w14:paraId="489CB466" w14:textId="05712389" w:rsidR="00C950CA" w:rsidRDefault="00572A91" w:rsidP="00C950CA">
            <w:pPr>
              <w:spacing w:after="0" w:line="240" w:lineRule="auto"/>
            </w:pPr>
            <w:r>
              <w:t>Communications subgroup to discuss how to deal with references to the host community and related policy wording</w:t>
            </w:r>
          </w:p>
        </w:tc>
        <w:tc>
          <w:tcPr>
            <w:tcW w:w="1933" w:type="dxa"/>
          </w:tcPr>
          <w:p w14:paraId="3EC19582" w14:textId="1EE82AC0" w:rsidR="00C950CA" w:rsidRDefault="001B6492" w:rsidP="00C950CA">
            <w:pPr>
              <w:spacing w:after="0" w:line="240" w:lineRule="auto"/>
            </w:pPr>
            <w:r>
              <w:t>Discussed at the 1</w:t>
            </w:r>
            <w:r w:rsidRPr="001B6492">
              <w:rPr>
                <w:vertAlign w:val="superscript"/>
              </w:rPr>
              <w:t>st</w:t>
            </w:r>
            <w:r>
              <w:t xml:space="preserve"> </w:t>
            </w:r>
            <w:r w:rsidR="00DB36CB">
              <w:t xml:space="preserve">Comms subgroup </w:t>
            </w:r>
            <w:r>
              <w:t xml:space="preserve">– ongoing </w:t>
            </w:r>
          </w:p>
        </w:tc>
      </w:tr>
      <w:tr w:rsidR="00316C7F" w14:paraId="74611FE3" w14:textId="77777777" w:rsidTr="00CD2E2F">
        <w:tc>
          <w:tcPr>
            <w:tcW w:w="1980" w:type="dxa"/>
          </w:tcPr>
          <w:p w14:paraId="2B216B34" w14:textId="0E5FE9E6" w:rsidR="00316C7F" w:rsidRDefault="00CE1DED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08022023 3</w:t>
            </w:r>
          </w:p>
        </w:tc>
        <w:tc>
          <w:tcPr>
            <w:tcW w:w="5103" w:type="dxa"/>
          </w:tcPr>
          <w:p w14:paraId="3C1A6AEE" w14:textId="0A2946E5" w:rsidR="00316C7F" w:rsidRDefault="00A26B47" w:rsidP="00C950CA">
            <w:pPr>
              <w:spacing w:after="0" w:line="240" w:lineRule="auto"/>
            </w:pPr>
            <w:r>
              <w:t>Member of the public to share information on siting with members of the Partnership.</w:t>
            </w:r>
          </w:p>
        </w:tc>
        <w:tc>
          <w:tcPr>
            <w:tcW w:w="1933" w:type="dxa"/>
          </w:tcPr>
          <w:p w14:paraId="5C84F969" w14:textId="02ED902D" w:rsidR="00316C7F" w:rsidRDefault="00D36A72" w:rsidP="00C950CA">
            <w:pPr>
              <w:spacing w:after="0" w:line="240" w:lineRule="auto"/>
            </w:pPr>
            <w:r>
              <w:t xml:space="preserve">The member of the public declined to share </w:t>
            </w:r>
            <w:r w:rsidR="00213A87">
              <w:t xml:space="preserve">information and declined a meeting offer with NWS and </w:t>
            </w:r>
            <w:r w:rsidR="00CE4113">
              <w:t>the C</w:t>
            </w:r>
            <w:r w:rsidR="00213A87">
              <w:t>hair</w:t>
            </w:r>
            <w:r w:rsidR="00CE4113">
              <w:t xml:space="preserve"> of SCCP – however he </w:t>
            </w:r>
            <w:r w:rsidR="00602E25">
              <w:t>would be</w:t>
            </w:r>
            <w:r w:rsidR="00CE4113">
              <w:t xml:space="preserve"> </w:t>
            </w:r>
            <w:r w:rsidR="00172628">
              <w:t>happy to attend a forum with Millom without, Whicha</w:t>
            </w:r>
            <w:r w:rsidR="009325B9">
              <w:t>m</w:t>
            </w:r>
            <w:r w:rsidR="00F636EE">
              <w:t xml:space="preserve">, CALC and the </w:t>
            </w:r>
            <w:r w:rsidR="00986ABF">
              <w:t>P</w:t>
            </w:r>
            <w:r w:rsidR="00F636EE">
              <w:t xml:space="preserve">rincipal </w:t>
            </w:r>
            <w:r w:rsidR="00986ABF">
              <w:t>L</w:t>
            </w:r>
            <w:r w:rsidR="00F636EE">
              <w:t xml:space="preserve">ocal </w:t>
            </w:r>
            <w:r w:rsidR="00986ABF">
              <w:t>A</w:t>
            </w:r>
            <w:r w:rsidR="00F636EE">
              <w:t>uthority</w:t>
            </w:r>
            <w:r w:rsidR="001C1713">
              <w:t>.</w:t>
            </w:r>
            <w:r w:rsidR="00F636EE">
              <w:t xml:space="preserve"> </w:t>
            </w:r>
            <w:r w:rsidR="009F16BC">
              <w:t>Whicham</w:t>
            </w:r>
            <w:r w:rsidR="00F636EE">
              <w:t xml:space="preserve"> representative </w:t>
            </w:r>
            <w:r w:rsidR="00130E97">
              <w:t xml:space="preserve">to </w:t>
            </w:r>
            <w:r w:rsidR="001C1713">
              <w:t>take this forward</w:t>
            </w:r>
            <w:r w:rsidR="00130E97">
              <w:t xml:space="preserve"> </w:t>
            </w:r>
            <w:r w:rsidR="009325B9">
              <w:t xml:space="preserve"> </w:t>
            </w:r>
            <w:r w:rsidR="00213A87">
              <w:t xml:space="preserve"> </w:t>
            </w:r>
          </w:p>
        </w:tc>
      </w:tr>
      <w:tr w:rsidR="00316C7F" w14:paraId="77F6B772" w14:textId="77777777" w:rsidTr="00CD2E2F">
        <w:tc>
          <w:tcPr>
            <w:tcW w:w="1980" w:type="dxa"/>
          </w:tcPr>
          <w:p w14:paraId="592F89C4" w14:textId="1DAC0578" w:rsidR="00316C7F" w:rsidRDefault="004C208F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08022023 4</w:t>
            </w:r>
          </w:p>
        </w:tc>
        <w:tc>
          <w:tcPr>
            <w:tcW w:w="5103" w:type="dxa"/>
          </w:tcPr>
          <w:p w14:paraId="4A8DD5A4" w14:textId="77777777" w:rsidR="00466BA6" w:rsidRPr="00466BA6" w:rsidRDefault="00466BA6" w:rsidP="00466BA6">
            <w:pPr>
              <w:spacing w:after="160" w:line="259" w:lineRule="auto"/>
              <w:rPr>
                <w:b/>
                <w:bCs/>
              </w:rPr>
            </w:pPr>
            <w:r w:rsidRPr="00466BA6">
              <w:t>Communications subgroup to look at how we can publicise the implications of a GDF.</w:t>
            </w:r>
            <w:r w:rsidRPr="00466BA6">
              <w:rPr>
                <w:b/>
                <w:bCs/>
              </w:rPr>
              <w:t xml:space="preserve"> </w:t>
            </w:r>
          </w:p>
          <w:p w14:paraId="0FC50025" w14:textId="77777777" w:rsidR="00316C7F" w:rsidRDefault="00316C7F" w:rsidP="00C950CA">
            <w:pPr>
              <w:spacing w:after="0" w:line="240" w:lineRule="auto"/>
            </w:pPr>
          </w:p>
        </w:tc>
        <w:tc>
          <w:tcPr>
            <w:tcW w:w="1933" w:type="dxa"/>
          </w:tcPr>
          <w:p w14:paraId="13A33A0D" w14:textId="433F8568" w:rsidR="00316C7F" w:rsidRDefault="00466BA6" w:rsidP="00C950CA">
            <w:pPr>
              <w:spacing w:after="0" w:line="240" w:lineRule="auto"/>
            </w:pPr>
            <w:r>
              <w:t xml:space="preserve">Baseline survey concerns to be </w:t>
            </w:r>
            <w:r w:rsidR="00382D41">
              <w:t xml:space="preserve">addressed by subgroup </w:t>
            </w:r>
          </w:p>
        </w:tc>
      </w:tr>
      <w:tr w:rsidR="00316C7F" w14:paraId="2D5D9D9A" w14:textId="77777777" w:rsidTr="00CD2E2F">
        <w:tc>
          <w:tcPr>
            <w:tcW w:w="1980" w:type="dxa"/>
          </w:tcPr>
          <w:p w14:paraId="7A74CBA4" w14:textId="22482556" w:rsidR="00316C7F" w:rsidRDefault="00161E79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08022023 1</w:t>
            </w:r>
          </w:p>
        </w:tc>
        <w:tc>
          <w:tcPr>
            <w:tcW w:w="5103" w:type="dxa"/>
          </w:tcPr>
          <w:p w14:paraId="6DB55328" w14:textId="4C22FA1A" w:rsidR="00316C7F" w:rsidRDefault="00D709B6" w:rsidP="00C950CA">
            <w:pPr>
              <w:spacing w:after="0" w:line="240" w:lineRule="auto"/>
            </w:pPr>
            <w:r>
              <w:t>Communications Lead to produce a monthly communication/engagement reach report for social media and website.</w:t>
            </w:r>
          </w:p>
        </w:tc>
        <w:tc>
          <w:tcPr>
            <w:tcW w:w="1933" w:type="dxa"/>
          </w:tcPr>
          <w:p w14:paraId="60440AC2" w14:textId="76EDB2E8" w:rsidR="00316C7F" w:rsidRDefault="00C30C41" w:rsidP="00C950CA">
            <w:pPr>
              <w:spacing w:after="0" w:line="240" w:lineRule="auto"/>
            </w:pPr>
            <w:r>
              <w:t xml:space="preserve">Complete </w:t>
            </w:r>
          </w:p>
        </w:tc>
      </w:tr>
      <w:tr w:rsidR="00316C7F" w14:paraId="6A267CE1" w14:textId="77777777" w:rsidTr="00CD2E2F">
        <w:tc>
          <w:tcPr>
            <w:tcW w:w="1980" w:type="dxa"/>
          </w:tcPr>
          <w:p w14:paraId="20C694FA" w14:textId="070F011D" w:rsidR="00316C7F" w:rsidRDefault="006D62BF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08022023 2</w:t>
            </w:r>
          </w:p>
        </w:tc>
        <w:tc>
          <w:tcPr>
            <w:tcW w:w="5103" w:type="dxa"/>
          </w:tcPr>
          <w:p w14:paraId="7D4DECCB" w14:textId="79666902" w:rsidR="00316C7F" w:rsidRDefault="00EF025B" w:rsidP="00C950CA">
            <w:pPr>
              <w:spacing w:after="0" w:line="240" w:lineRule="auto"/>
            </w:pPr>
            <w:r>
              <w:t>Share relevant information with Parish Council Clerks for publication on local Parish websites and social media accounts</w:t>
            </w:r>
          </w:p>
        </w:tc>
        <w:tc>
          <w:tcPr>
            <w:tcW w:w="1933" w:type="dxa"/>
          </w:tcPr>
          <w:p w14:paraId="31822DDE" w14:textId="5D9AFEDF" w:rsidR="00316C7F" w:rsidRDefault="00123CB6" w:rsidP="00C950CA">
            <w:pPr>
              <w:spacing w:after="0" w:line="240" w:lineRule="auto"/>
            </w:pPr>
            <w:r>
              <w:t>C</w:t>
            </w:r>
            <w:r w:rsidR="001C1713">
              <w:t>ALC</w:t>
            </w:r>
            <w:r>
              <w:t xml:space="preserve"> to share relevant information with the </w:t>
            </w:r>
            <w:r w:rsidR="000023E8">
              <w:t xml:space="preserve">Parishes </w:t>
            </w:r>
          </w:p>
        </w:tc>
      </w:tr>
      <w:tr w:rsidR="00316C7F" w14:paraId="4DE0301F" w14:textId="77777777" w:rsidTr="00CD2E2F">
        <w:tc>
          <w:tcPr>
            <w:tcW w:w="1980" w:type="dxa"/>
          </w:tcPr>
          <w:p w14:paraId="072BB952" w14:textId="0D928C0D" w:rsidR="00316C7F" w:rsidRDefault="007B0024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0802023 3</w:t>
            </w:r>
          </w:p>
        </w:tc>
        <w:tc>
          <w:tcPr>
            <w:tcW w:w="5103" w:type="dxa"/>
          </w:tcPr>
          <w:p w14:paraId="337130FE" w14:textId="4E0B13A6" w:rsidR="00316C7F" w:rsidRDefault="00AE14FF" w:rsidP="00C950CA">
            <w:pPr>
              <w:spacing w:after="0" w:line="240" w:lineRule="auto"/>
            </w:pPr>
            <w:r>
              <w:t>Communications subgroup to consider creating a space within the newsletter for those who have a different point of view to the developer</w:t>
            </w:r>
          </w:p>
        </w:tc>
        <w:tc>
          <w:tcPr>
            <w:tcW w:w="1933" w:type="dxa"/>
          </w:tcPr>
          <w:p w14:paraId="18714E94" w14:textId="1C150938" w:rsidR="00316C7F" w:rsidRDefault="00756552" w:rsidP="00C950CA">
            <w:pPr>
              <w:spacing w:after="0" w:line="240" w:lineRule="auto"/>
            </w:pPr>
            <w:r>
              <w:t xml:space="preserve">Ongoing with the Comms subgroup </w:t>
            </w:r>
          </w:p>
        </w:tc>
      </w:tr>
      <w:tr w:rsidR="00316C7F" w14:paraId="48C59088" w14:textId="77777777" w:rsidTr="00CD2E2F">
        <w:tc>
          <w:tcPr>
            <w:tcW w:w="1980" w:type="dxa"/>
          </w:tcPr>
          <w:p w14:paraId="540ACC46" w14:textId="5B462ADE" w:rsidR="00316C7F" w:rsidRDefault="00743FAD" w:rsidP="00C950CA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</w:rPr>
              <w:t>0802023 4</w:t>
            </w:r>
          </w:p>
        </w:tc>
        <w:tc>
          <w:tcPr>
            <w:tcW w:w="5103" w:type="dxa"/>
          </w:tcPr>
          <w:p w14:paraId="3D4B6B67" w14:textId="797FA1F8" w:rsidR="00316C7F" w:rsidRDefault="00E36A2D" w:rsidP="00C950CA">
            <w:pPr>
              <w:spacing w:after="0" w:line="240" w:lineRule="auto"/>
            </w:pPr>
            <w:r>
              <w:t>Communications subgroup to consider a process for replying to social media comments/questions</w:t>
            </w:r>
          </w:p>
        </w:tc>
        <w:tc>
          <w:tcPr>
            <w:tcW w:w="1933" w:type="dxa"/>
          </w:tcPr>
          <w:p w14:paraId="11641D52" w14:textId="258C96D5" w:rsidR="00316C7F" w:rsidRDefault="00E36A2D" w:rsidP="00C950CA">
            <w:pPr>
              <w:spacing w:after="0" w:line="240" w:lineRule="auto"/>
            </w:pPr>
            <w:r>
              <w:t>Ongoing with Comms subgroup</w:t>
            </w:r>
          </w:p>
        </w:tc>
      </w:tr>
    </w:tbl>
    <w:p w14:paraId="1B93FC92" w14:textId="77777777" w:rsidR="00C950CA" w:rsidRDefault="00C950CA" w:rsidP="00C34C61"/>
    <w:p w14:paraId="7EDF4CAD" w14:textId="71A6662E" w:rsidR="00576BF7" w:rsidRPr="00B125A9" w:rsidRDefault="00576BF7" w:rsidP="00C34C61">
      <w:pPr>
        <w:rPr>
          <w:b/>
          <w:bCs/>
        </w:rPr>
      </w:pPr>
      <w:r w:rsidRPr="00B125A9">
        <w:rPr>
          <w:b/>
          <w:bCs/>
        </w:rPr>
        <w:t>Action - Whicham representative to arrange a meeting between CALC rep, Whicham rep, Millom without rep, RPLA rep and the member of the public.</w:t>
      </w:r>
    </w:p>
    <w:p w14:paraId="174D26E3" w14:textId="77777777" w:rsidR="00CC3A26" w:rsidRDefault="00CC3A26" w:rsidP="00CC3A26">
      <w:pPr>
        <w:pStyle w:val="Heading2"/>
      </w:pPr>
      <w:r>
        <w:t>Chair’s Update</w:t>
      </w:r>
    </w:p>
    <w:p w14:paraId="05D98EA3" w14:textId="77777777" w:rsidR="00CC3A26" w:rsidRDefault="004134CE" w:rsidP="00CC3A26">
      <w:r>
        <w:t xml:space="preserve">The Chair </w:t>
      </w:r>
      <w:r w:rsidRPr="0036468E">
        <w:t>provided an update on the following items:</w:t>
      </w:r>
    </w:p>
    <w:p w14:paraId="4FBD0D7D" w14:textId="6093B16D" w:rsidR="002259C3" w:rsidRPr="00C36BC0" w:rsidRDefault="00B15A98" w:rsidP="00653DC1">
      <w:pPr>
        <w:pStyle w:val="ListParagraph"/>
        <w:numPr>
          <w:ilvl w:val="0"/>
          <w:numId w:val="8"/>
        </w:numPr>
      </w:pPr>
      <w:r>
        <w:t xml:space="preserve">A </w:t>
      </w:r>
      <w:r w:rsidR="00875DFE" w:rsidRPr="00C36BC0">
        <w:t xml:space="preserve">Workshop report has been sent out to members </w:t>
      </w:r>
      <w:r w:rsidR="007825BB">
        <w:t>following the workshop on 22</w:t>
      </w:r>
      <w:r w:rsidR="007825BB" w:rsidRPr="00B125A9">
        <w:rPr>
          <w:vertAlign w:val="superscript"/>
        </w:rPr>
        <w:t>nd</w:t>
      </w:r>
      <w:r w:rsidR="007825BB">
        <w:t xml:space="preserve"> February</w:t>
      </w:r>
      <w:r w:rsidR="00930EBF">
        <w:t>. C</w:t>
      </w:r>
      <w:r w:rsidR="002259C3" w:rsidRPr="00C36BC0">
        <w:t>omments to be returned by 15</w:t>
      </w:r>
      <w:r w:rsidR="002259C3" w:rsidRPr="00C36BC0">
        <w:rPr>
          <w:vertAlign w:val="superscript"/>
        </w:rPr>
        <w:t>th</w:t>
      </w:r>
      <w:r w:rsidR="002259C3" w:rsidRPr="00C36BC0">
        <w:t xml:space="preserve"> March.</w:t>
      </w:r>
      <w:r w:rsidR="00C36BC0" w:rsidRPr="00C36BC0">
        <w:t xml:space="preserve"> </w:t>
      </w:r>
      <w:r w:rsidR="00930EBF">
        <w:t>A</w:t>
      </w:r>
      <w:r w:rsidR="00930EBF" w:rsidRPr="00C36BC0">
        <w:t xml:space="preserve"> </w:t>
      </w:r>
      <w:r w:rsidR="00C36BC0" w:rsidRPr="00C36BC0">
        <w:t>follow up workshop will take place on the 22</w:t>
      </w:r>
      <w:r w:rsidR="00C36BC0" w:rsidRPr="00C36BC0">
        <w:rPr>
          <w:vertAlign w:val="superscript"/>
        </w:rPr>
        <w:t>nd</w:t>
      </w:r>
      <w:r w:rsidR="00C36BC0" w:rsidRPr="00C36BC0">
        <w:t xml:space="preserve"> March</w:t>
      </w:r>
      <w:r w:rsidR="00930EBF">
        <w:t>.</w:t>
      </w:r>
      <w:r w:rsidR="00C36BC0" w:rsidRPr="00C36BC0">
        <w:t xml:space="preserve"> </w:t>
      </w:r>
    </w:p>
    <w:p w14:paraId="0641B13A" w14:textId="1ED70413" w:rsidR="004134CE" w:rsidRPr="00F42A47" w:rsidRDefault="002259C3" w:rsidP="00653DC1">
      <w:pPr>
        <w:pStyle w:val="ListParagraph"/>
        <w:numPr>
          <w:ilvl w:val="0"/>
          <w:numId w:val="8"/>
        </w:numPr>
      </w:pPr>
      <w:r w:rsidRPr="00F42A47">
        <w:t xml:space="preserve"> </w:t>
      </w:r>
      <w:r w:rsidR="00CA15E3" w:rsidRPr="00F42A47">
        <w:t>Community Invest</w:t>
      </w:r>
      <w:r w:rsidR="00655928">
        <w:t>ment</w:t>
      </w:r>
      <w:r w:rsidR="00CA15E3" w:rsidRPr="00F42A47">
        <w:t xml:space="preserve"> funding is </w:t>
      </w:r>
      <w:r w:rsidR="00930EBF">
        <w:t xml:space="preserve">continuing to </w:t>
      </w:r>
      <w:r w:rsidR="00CA15E3" w:rsidRPr="00F42A47">
        <w:t>receiv</w:t>
      </w:r>
      <w:r w:rsidR="00930EBF">
        <w:t>e</w:t>
      </w:r>
      <w:r w:rsidR="00CA15E3" w:rsidRPr="00F42A47">
        <w:t xml:space="preserve"> applications – three applications were considered at the first meeting and </w:t>
      </w:r>
      <w:r w:rsidR="00930EBF">
        <w:t>the CP will be updated on this in due course.</w:t>
      </w:r>
      <w:r w:rsidR="00E80579" w:rsidRPr="00F42A47">
        <w:t xml:space="preserve"> </w:t>
      </w:r>
    </w:p>
    <w:p w14:paraId="3B3D6D5B" w14:textId="4D1B051B" w:rsidR="00E80579" w:rsidRPr="00F42A47" w:rsidRDefault="00E80579" w:rsidP="00653DC1">
      <w:pPr>
        <w:pStyle w:val="ListParagraph"/>
        <w:numPr>
          <w:ilvl w:val="0"/>
          <w:numId w:val="8"/>
        </w:numPr>
      </w:pPr>
      <w:r w:rsidRPr="00F42A47">
        <w:t xml:space="preserve">A letter has been sent to Cumberland Authority to </w:t>
      </w:r>
      <w:r w:rsidR="00115348">
        <w:t xml:space="preserve">formally </w:t>
      </w:r>
      <w:r w:rsidRPr="00F42A47">
        <w:t xml:space="preserve">invite </w:t>
      </w:r>
      <w:r w:rsidR="00115348">
        <w:t xml:space="preserve">them to nominate their representatives on the </w:t>
      </w:r>
      <w:r w:rsidR="004D4BE5" w:rsidRPr="00F42A47">
        <w:t>Partnership</w:t>
      </w:r>
      <w:r w:rsidR="009402DF">
        <w:t>,</w:t>
      </w:r>
      <w:r w:rsidR="00115348">
        <w:t xml:space="preserve"> post 1</w:t>
      </w:r>
      <w:r w:rsidR="00115348" w:rsidRPr="00B125A9">
        <w:rPr>
          <w:vertAlign w:val="superscript"/>
        </w:rPr>
        <w:t>st</w:t>
      </w:r>
      <w:r w:rsidR="00115348">
        <w:t xml:space="preserve"> April.</w:t>
      </w:r>
    </w:p>
    <w:p w14:paraId="16E346E9" w14:textId="041EA69C" w:rsidR="004D4BE5" w:rsidRDefault="00634C9F" w:rsidP="00653DC1">
      <w:pPr>
        <w:pStyle w:val="ListParagraph"/>
        <w:numPr>
          <w:ilvl w:val="0"/>
          <w:numId w:val="8"/>
        </w:numPr>
      </w:pPr>
      <w:r>
        <w:t xml:space="preserve">NWS has published a </w:t>
      </w:r>
      <w:r w:rsidR="00115348">
        <w:t>p</w:t>
      </w:r>
      <w:r w:rsidR="004D4BE5" w:rsidRPr="00F42A47">
        <w:t xml:space="preserve">ress </w:t>
      </w:r>
      <w:r w:rsidR="00F2672C" w:rsidRPr="00F42A47">
        <w:t>re</w:t>
      </w:r>
      <w:r w:rsidR="00115348">
        <w:t>lea</w:t>
      </w:r>
      <w:r w:rsidR="00F2672C" w:rsidRPr="00F42A47">
        <w:t>se</w:t>
      </w:r>
      <w:r w:rsidR="004D4BE5" w:rsidRPr="00F42A47">
        <w:t xml:space="preserve"> </w:t>
      </w:r>
      <w:r w:rsidR="00574C8A">
        <w:t xml:space="preserve">regarding </w:t>
      </w:r>
      <w:r w:rsidR="00F2672C" w:rsidRPr="00F42A47">
        <w:t>the</w:t>
      </w:r>
      <w:r w:rsidR="00574C8A">
        <w:t xml:space="preserve"> site evaluation</w:t>
      </w:r>
      <w:r w:rsidR="00F2672C" w:rsidRPr="00F42A47">
        <w:t xml:space="preserve"> desktop studies that have now started, it </w:t>
      </w:r>
      <w:r w:rsidR="00D9670D" w:rsidRPr="00F42A47">
        <w:t xml:space="preserve">is also </w:t>
      </w:r>
      <w:r w:rsidR="00F42A47" w:rsidRPr="00F42A47">
        <w:t>available</w:t>
      </w:r>
      <w:r w:rsidR="00D9670D" w:rsidRPr="00F42A47">
        <w:t xml:space="preserve"> to view on the website. </w:t>
      </w:r>
    </w:p>
    <w:p w14:paraId="16B4C6AA" w14:textId="26EA5FC0" w:rsidR="00D33471" w:rsidRDefault="00531C9F" w:rsidP="00531C9F">
      <w:r>
        <w:t xml:space="preserve">After </w:t>
      </w:r>
      <w:r w:rsidR="00D33471">
        <w:t>discussion,</w:t>
      </w:r>
      <w:r>
        <w:t xml:space="preserve"> the Partnership requested that an update be provided by</w:t>
      </w:r>
      <w:r w:rsidR="00216C7C">
        <w:t xml:space="preserve"> NWS o</w:t>
      </w:r>
      <w:r w:rsidR="00FF53BC">
        <w:t>n</w:t>
      </w:r>
      <w:r w:rsidR="00216C7C">
        <w:t xml:space="preserve"> the </w:t>
      </w:r>
      <w:r w:rsidR="009D7AA1">
        <w:t xml:space="preserve">site evaluation </w:t>
      </w:r>
      <w:r w:rsidR="00216C7C">
        <w:t>programme of works</w:t>
      </w:r>
      <w:r w:rsidR="00D33471">
        <w:t xml:space="preserve">. </w:t>
      </w:r>
    </w:p>
    <w:p w14:paraId="65C3A0D5" w14:textId="475AA567" w:rsidR="008F6A18" w:rsidRPr="00B125A9" w:rsidRDefault="00D33471" w:rsidP="00531C9F">
      <w:pPr>
        <w:rPr>
          <w:b/>
          <w:bCs/>
        </w:rPr>
      </w:pPr>
      <w:r w:rsidRPr="00B125A9">
        <w:rPr>
          <w:b/>
          <w:bCs/>
        </w:rPr>
        <w:t xml:space="preserve">Action: </w:t>
      </w:r>
      <w:r w:rsidR="001A5F70" w:rsidRPr="00B125A9">
        <w:rPr>
          <w:b/>
          <w:bCs/>
        </w:rPr>
        <w:t xml:space="preserve">Invite the </w:t>
      </w:r>
      <w:r w:rsidR="004D6CFF">
        <w:rPr>
          <w:b/>
          <w:bCs/>
        </w:rPr>
        <w:t>S</w:t>
      </w:r>
      <w:r w:rsidR="001A5F70" w:rsidRPr="00B125A9">
        <w:rPr>
          <w:b/>
          <w:bCs/>
        </w:rPr>
        <w:t xml:space="preserve">iting </w:t>
      </w:r>
      <w:r w:rsidR="004D6CFF">
        <w:rPr>
          <w:b/>
          <w:bCs/>
        </w:rPr>
        <w:t>M</w:t>
      </w:r>
      <w:r w:rsidR="001A5F70" w:rsidRPr="00B125A9">
        <w:rPr>
          <w:b/>
          <w:bCs/>
        </w:rPr>
        <w:t xml:space="preserve">anager </w:t>
      </w:r>
      <w:r w:rsidR="008F6A18" w:rsidRPr="00B125A9">
        <w:rPr>
          <w:b/>
          <w:bCs/>
        </w:rPr>
        <w:t>Barnaby</w:t>
      </w:r>
      <w:r w:rsidR="001A5F70" w:rsidRPr="00B125A9">
        <w:rPr>
          <w:b/>
          <w:bCs/>
        </w:rPr>
        <w:t xml:space="preserve"> </w:t>
      </w:r>
      <w:r w:rsidR="008F6A18" w:rsidRPr="00B125A9">
        <w:rPr>
          <w:b/>
          <w:bCs/>
        </w:rPr>
        <w:t>Hudson</w:t>
      </w:r>
      <w:r w:rsidR="001A5F70" w:rsidRPr="00B125A9">
        <w:rPr>
          <w:b/>
          <w:bCs/>
        </w:rPr>
        <w:t xml:space="preserve"> to the next </w:t>
      </w:r>
      <w:r w:rsidR="008F6A18" w:rsidRPr="00B125A9">
        <w:rPr>
          <w:b/>
          <w:bCs/>
        </w:rPr>
        <w:t>P</w:t>
      </w:r>
      <w:r w:rsidR="001A5F70" w:rsidRPr="00B125A9">
        <w:rPr>
          <w:b/>
          <w:bCs/>
        </w:rPr>
        <w:t xml:space="preserve">artnership </w:t>
      </w:r>
      <w:r w:rsidR="008F6A18" w:rsidRPr="00B125A9">
        <w:rPr>
          <w:b/>
          <w:bCs/>
        </w:rPr>
        <w:t xml:space="preserve">meeting. </w:t>
      </w:r>
    </w:p>
    <w:p w14:paraId="2947B374" w14:textId="586A5073" w:rsidR="00745122" w:rsidRDefault="00602629" w:rsidP="008F6A18">
      <w:pPr>
        <w:pStyle w:val="ListParagraph"/>
        <w:numPr>
          <w:ilvl w:val="0"/>
          <w:numId w:val="9"/>
        </w:numPr>
      </w:pPr>
      <w:r>
        <w:t>NWS have organised a meeting for CP members with Nuclear Waste Management Organisation (</w:t>
      </w:r>
      <w:r w:rsidR="00943850">
        <w:t>NWMO</w:t>
      </w:r>
      <w:r>
        <w:t>)</w:t>
      </w:r>
      <w:r w:rsidR="00943850">
        <w:t xml:space="preserve"> </w:t>
      </w:r>
      <w:r w:rsidR="0022243A">
        <w:t>the</w:t>
      </w:r>
      <w:r>
        <w:t xml:space="preserve"> </w:t>
      </w:r>
      <w:r w:rsidR="00943850">
        <w:t xml:space="preserve">Canadian </w:t>
      </w:r>
      <w:r w:rsidR="00056411">
        <w:t>developer</w:t>
      </w:r>
      <w:r w:rsidR="0022243A">
        <w:t xml:space="preserve"> on</w:t>
      </w:r>
      <w:r w:rsidR="00542F62">
        <w:t xml:space="preserve"> </w:t>
      </w:r>
      <w:r w:rsidR="00A52CB3">
        <w:t>26th April 2023 at Rosehill Theatre</w:t>
      </w:r>
      <w:r w:rsidR="00622D56">
        <w:t>. All Cumberland</w:t>
      </w:r>
      <w:r w:rsidR="00B125A9">
        <w:t xml:space="preserve"> </w:t>
      </w:r>
      <w:r w:rsidR="00BA104A">
        <w:t xml:space="preserve">Community Partnerships members have been invited to attend. </w:t>
      </w:r>
      <w:r w:rsidR="009E71BE">
        <w:t xml:space="preserve">Questions were welcomed </w:t>
      </w:r>
      <w:r w:rsidR="00622D56">
        <w:t xml:space="preserve">in advance </w:t>
      </w:r>
      <w:r w:rsidR="006E78D7">
        <w:t xml:space="preserve">from the members. </w:t>
      </w:r>
    </w:p>
    <w:p w14:paraId="275CADB6" w14:textId="5B2824FE" w:rsidR="00D805B7" w:rsidRDefault="007C00B0" w:rsidP="008F6A18">
      <w:pPr>
        <w:pStyle w:val="ListParagraph"/>
        <w:numPr>
          <w:ilvl w:val="0"/>
          <w:numId w:val="9"/>
        </w:numPr>
      </w:pPr>
      <w:r>
        <w:t>The CP m</w:t>
      </w:r>
      <w:r w:rsidR="00745122">
        <w:t>embership selection panel</w:t>
      </w:r>
      <w:r w:rsidR="006E78D7">
        <w:t xml:space="preserve"> </w:t>
      </w:r>
      <w:r w:rsidR="00745122">
        <w:t>met on 3</w:t>
      </w:r>
      <w:r w:rsidR="00745122" w:rsidRPr="00745122">
        <w:rPr>
          <w:vertAlign w:val="superscript"/>
        </w:rPr>
        <w:t>rd</w:t>
      </w:r>
      <w:r w:rsidR="00745122">
        <w:t xml:space="preserve"> March and discussed options for membership going forward</w:t>
      </w:r>
      <w:r w:rsidR="00E300B9">
        <w:t xml:space="preserve">. Two </w:t>
      </w:r>
      <w:r w:rsidR="001F2CAB">
        <w:t>routes for membership</w:t>
      </w:r>
      <w:r w:rsidR="00D805B7">
        <w:t xml:space="preserve"> were shared with the CP for discussion:</w:t>
      </w:r>
    </w:p>
    <w:p w14:paraId="37D1969E" w14:textId="77777777" w:rsidR="002515A9" w:rsidRPr="002515A9" w:rsidRDefault="002515A9" w:rsidP="002515A9">
      <w:pPr>
        <w:pStyle w:val="ListParagraph"/>
        <w:numPr>
          <w:ilvl w:val="1"/>
          <w:numId w:val="9"/>
        </w:numPr>
      </w:pPr>
      <w:r w:rsidRPr="00B125A9">
        <w:t xml:space="preserve">Route 1 – Full application process for those applying on behalf of an organisation </w:t>
      </w:r>
      <w:r w:rsidRPr="00B125A9">
        <w:rPr>
          <w:i/>
          <w:iCs/>
        </w:rPr>
        <w:t>(and will therefore be responsible for representing the view(s) of that organisation)</w:t>
      </w:r>
    </w:p>
    <w:p w14:paraId="7E8BEF94" w14:textId="77777777" w:rsidR="002515A9" w:rsidRPr="002515A9" w:rsidRDefault="002515A9" w:rsidP="002515A9">
      <w:pPr>
        <w:pStyle w:val="ListParagraph"/>
        <w:numPr>
          <w:ilvl w:val="1"/>
          <w:numId w:val="9"/>
        </w:numPr>
      </w:pPr>
      <w:r w:rsidRPr="00B125A9">
        <w:t>Route 2 – Co-option where the applicant is an individual</w:t>
      </w:r>
    </w:p>
    <w:p w14:paraId="5DA01830" w14:textId="3037D7DE" w:rsidR="00D805B7" w:rsidRDefault="00D353AD" w:rsidP="00B125A9">
      <w:pPr>
        <w:pStyle w:val="ListParagraph"/>
        <w:ind w:left="870"/>
      </w:pPr>
      <w:r>
        <w:t>These routes would be subject to certain criteria which were shared with the CP.</w:t>
      </w:r>
    </w:p>
    <w:p w14:paraId="6E76FD0A" w14:textId="5864A877" w:rsidR="009D6752" w:rsidRDefault="00E300B9" w:rsidP="008F6A18">
      <w:pPr>
        <w:pStyle w:val="ListParagraph"/>
        <w:numPr>
          <w:ilvl w:val="0"/>
          <w:numId w:val="9"/>
        </w:numPr>
      </w:pPr>
      <w:r>
        <w:t xml:space="preserve"> </w:t>
      </w:r>
      <w:r w:rsidR="00CB5A87">
        <w:t xml:space="preserve">During </w:t>
      </w:r>
      <w:r w:rsidR="00AB4986">
        <w:t>discussion,</w:t>
      </w:r>
      <w:r w:rsidR="009D04DC">
        <w:t xml:space="preserve"> </w:t>
      </w:r>
      <w:r w:rsidR="00185EF9">
        <w:t>a member</w:t>
      </w:r>
      <w:r w:rsidR="009D04DC">
        <w:t xml:space="preserve"> </w:t>
      </w:r>
      <w:r w:rsidR="0021572D">
        <w:t>asked</w:t>
      </w:r>
      <w:r w:rsidR="009D04DC">
        <w:t xml:space="preserve"> that </w:t>
      </w:r>
      <w:r w:rsidR="00F82F17">
        <w:t xml:space="preserve">the </w:t>
      </w:r>
      <w:r w:rsidR="00C70F00">
        <w:t xml:space="preserve">selection </w:t>
      </w:r>
      <w:r w:rsidR="00F82F17">
        <w:t xml:space="preserve">panel bring </w:t>
      </w:r>
      <w:r w:rsidR="00B95A70">
        <w:t>recommendation</w:t>
      </w:r>
      <w:r w:rsidR="00C70F00">
        <w:t>s</w:t>
      </w:r>
      <w:r w:rsidR="00B95A70">
        <w:t xml:space="preserve"> </w:t>
      </w:r>
      <w:r w:rsidR="00C70F00">
        <w:t>for</w:t>
      </w:r>
      <w:r w:rsidR="00B95A70">
        <w:t xml:space="preserve"> membership or co-opted membership</w:t>
      </w:r>
      <w:r w:rsidR="00C70F00">
        <w:t xml:space="preserve"> to full Partnership for agreement rather than </w:t>
      </w:r>
      <w:r w:rsidR="00487878">
        <w:t>making the final decision themselves. T</w:t>
      </w:r>
      <w:r w:rsidR="00AB4986">
        <w:t xml:space="preserve">he </w:t>
      </w:r>
      <w:r w:rsidR="009B2A01">
        <w:t xml:space="preserve">selection panel </w:t>
      </w:r>
      <w:r w:rsidR="00185EF9">
        <w:t>agreed</w:t>
      </w:r>
      <w:r w:rsidR="00FA293F">
        <w:t xml:space="preserve"> </w:t>
      </w:r>
      <w:r w:rsidR="009B2A01">
        <w:t>to do</w:t>
      </w:r>
      <w:r w:rsidR="00FA293F">
        <w:t xml:space="preserve"> this</w:t>
      </w:r>
      <w:r w:rsidR="00185EF9">
        <w:t xml:space="preserve"> and </w:t>
      </w:r>
      <w:r w:rsidR="00E0729F">
        <w:t xml:space="preserve">therefore the Partnership </w:t>
      </w:r>
      <w:r w:rsidR="00AB4986">
        <w:t xml:space="preserve">unanimously agreed </w:t>
      </w:r>
      <w:r w:rsidR="00FA293F">
        <w:t xml:space="preserve">to </w:t>
      </w:r>
      <w:r w:rsidR="009B2A01">
        <w:t xml:space="preserve">the </w:t>
      </w:r>
      <w:r w:rsidR="00AB4986">
        <w:t xml:space="preserve">proposal. </w:t>
      </w:r>
    </w:p>
    <w:p w14:paraId="654F8CB9" w14:textId="16FC0536" w:rsidR="00DE662F" w:rsidRDefault="005C0454" w:rsidP="008F6A18">
      <w:pPr>
        <w:pStyle w:val="ListParagraph"/>
        <w:numPr>
          <w:ilvl w:val="0"/>
          <w:numId w:val="9"/>
        </w:numPr>
      </w:pPr>
      <w:r>
        <w:t xml:space="preserve">The </w:t>
      </w:r>
      <w:r w:rsidR="002633D5">
        <w:t>Chair raised how the CP should operate during the p</w:t>
      </w:r>
      <w:r w:rsidR="009D6752">
        <w:t>re</w:t>
      </w:r>
      <w:r w:rsidR="00540F2E">
        <w:t>-</w:t>
      </w:r>
      <w:r w:rsidR="009D6752">
        <w:t>election period</w:t>
      </w:r>
      <w:r w:rsidR="002633D5">
        <w:t>. A</w:t>
      </w:r>
      <w:r w:rsidR="00742592">
        <w:t>fter discussion</w:t>
      </w:r>
      <w:r w:rsidR="002633D5">
        <w:t>,</w:t>
      </w:r>
      <w:r w:rsidR="00742592">
        <w:t xml:space="preserve"> it was decided to continue all meetings </w:t>
      </w:r>
      <w:r w:rsidR="00DE662F">
        <w:t xml:space="preserve">as planned. </w:t>
      </w:r>
    </w:p>
    <w:p w14:paraId="0826833F" w14:textId="33A443FA" w:rsidR="00531C9F" w:rsidRPr="00F42A47" w:rsidRDefault="00DE662F" w:rsidP="00531C9F">
      <w:pPr>
        <w:pStyle w:val="ListParagraph"/>
        <w:numPr>
          <w:ilvl w:val="0"/>
          <w:numId w:val="9"/>
        </w:numPr>
      </w:pPr>
      <w:r>
        <w:t>The Chair</w:t>
      </w:r>
      <w:r w:rsidR="002633D5">
        <w:t xml:space="preserve"> reminded </w:t>
      </w:r>
      <w:r w:rsidR="00207728">
        <w:t>members that there would be a few changes from</w:t>
      </w:r>
      <w:r>
        <w:t xml:space="preserve"> </w:t>
      </w:r>
      <w:r w:rsidR="00207728">
        <w:t>the 1</w:t>
      </w:r>
      <w:r w:rsidR="00207728" w:rsidRPr="002E0EEB">
        <w:rPr>
          <w:vertAlign w:val="superscript"/>
        </w:rPr>
        <w:t>st</w:t>
      </w:r>
      <w:r w:rsidR="00207728">
        <w:t xml:space="preserve"> April when the new Cumberland Authority </w:t>
      </w:r>
      <w:r w:rsidR="00686913">
        <w:t>was formally in place. He</w:t>
      </w:r>
      <w:r w:rsidR="000E51BE">
        <w:t xml:space="preserve"> </w:t>
      </w:r>
      <w:r>
        <w:t xml:space="preserve">thanked </w:t>
      </w:r>
      <w:r w:rsidR="00AB35D0">
        <w:t xml:space="preserve">those members of the Partnership who would be leaving </w:t>
      </w:r>
      <w:r w:rsidR="00E87CB8">
        <w:t xml:space="preserve">for their commitment and input to the Partnership over the last </w:t>
      </w:r>
      <w:r w:rsidR="002E0EEB">
        <w:t>fifteen months.</w:t>
      </w:r>
    </w:p>
    <w:p w14:paraId="144878D5" w14:textId="77777777" w:rsidR="00CC3A26" w:rsidRDefault="00CC3A26" w:rsidP="00CC3A26">
      <w:pPr>
        <w:pStyle w:val="Heading2"/>
      </w:pPr>
      <w:r>
        <w:t>Public Forum</w:t>
      </w:r>
    </w:p>
    <w:p w14:paraId="3B503641" w14:textId="07924F4F" w:rsidR="00CC3A26" w:rsidRDefault="002F6D62" w:rsidP="00CC3A26">
      <w:r>
        <w:t xml:space="preserve">15 minutes is allocated on each Partnership meeting agenda for </w:t>
      </w:r>
      <w:r w:rsidR="00EE0130">
        <w:t xml:space="preserve">a </w:t>
      </w:r>
      <w:r w:rsidR="000E2A68">
        <w:t>P</w:t>
      </w:r>
      <w:r w:rsidR="00EE0130">
        <w:t xml:space="preserve">ublic </w:t>
      </w:r>
      <w:r w:rsidR="000E2A68">
        <w:t>F</w:t>
      </w:r>
      <w:r w:rsidR="00EE0130">
        <w:t>orum, to enable members of the public to ask questions directly of Community Partnership members.</w:t>
      </w:r>
    </w:p>
    <w:p w14:paraId="0F3E4245" w14:textId="77777777" w:rsidR="00EE0130" w:rsidRDefault="007379AB" w:rsidP="00CC3A26">
      <w:r>
        <w:t>Responses to any questions submitted</w:t>
      </w:r>
      <w:r w:rsidR="00860668">
        <w:t xml:space="preserve"> in advance of the meeting</w:t>
      </w:r>
      <w:r>
        <w:t xml:space="preserve"> via the website/contact centre are addressed </w:t>
      </w:r>
      <w:r w:rsidR="007D07E5">
        <w:t>before opening to the floor.</w:t>
      </w:r>
    </w:p>
    <w:p w14:paraId="6280FEB2" w14:textId="77777777" w:rsidR="007379AB" w:rsidRDefault="00860668" w:rsidP="00860668">
      <w:pPr>
        <w:pStyle w:val="Heading3"/>
      </w:pPr>
      <w:r>
        <w:t>Responses to questions submitted in advance:</w:t>
      </w:r>
    </w:p>
    <w:p w14:paraId="0628C18B" w14:textId="7C276833" w:rsidR="00A61FA9" w:rsidRPr="00A61FA9" w:rsidRDefault="00A61FA9" w:rsidP="00A61FA9">
      <w:r>
        <w:t xml:space="preserve">Q. </w:t>
      </w:r>
      <w:r w:rsidRPr="00A61FA9">
        <w:t xml:space="preserve">Can the </w:t>
      </w:r>
      <w:proofErr w:type="spellStart"/>
      <w:r w:rsidRPr="00A61FA9">
        <w:t>Drigg</w:t>
      </w:r>
      <w:proofErr w:type="spellEnd"/>
      <w:r w:rsidRPr="00A61FA9">
        <w:t xml:space="preserve"> area receive the recently distributed leaflet in early April to ensure its voice is heard and residents have the same information as the rest of the </w:t>
      </w:r>
      <w:r w:rsidR="00247638">
        <w:t>S</w:t>
      </w:r>
      <w:r w:rsidRPr="00A61FA9">
        <w:t xml:space="preserve">earch </w:t>
      </w:r>
      <w:r w:rsidR="00247638">
        <w:t>A</w:t>
      </w:r>
      <w:r w:rsidRPr="00A61FA9">
        <w:t xml:space="preserve">rea? This ensures all the </w:t>
      </w:r>
      <w:r w:rsidR="00247638">
        <w:t>S</w:t>
      </w:r>
      <w:r w:rsidRPr="00A61FA9">
        <w:t xml:space="preserve">earch </w:t>
      </w:r>
      <w:r w:rsidR="00247638">
        <w:t>A</w:t>
      </w:r>
      <w:r w:rsidRPr="00A61FA9">
        <w:t>rea is treated fairly and access to the same information is ensured in the process</w:t>
      </w:r>
      <w:r w:rsidR="003A212F">
        <w:t>.</w:t>
      </w:r>
    </w:p>
    <w:p w14:paraId="0B2CC7C0" w14:textId="22E5A210" w:rsidR="002E0EEB" w:rsidRPr="002E0EEB" w:rsidRDefault="003A212F" w:rsidP="002E0EEB">
      <w:r>
        <w:t xml:space="preserve">A. </w:t>
      </w:r>
      <w:r w:rsidR="00975DEB">
        <w:t>Partnership</w:t>
      </w:r>
      <w:r w:rsidR="0049217C">
        <w:t xml:space="preserve"> members agreed that this </w:t>
      </w:r>
      <w:r>
        <w:t xml:space="preserve">should </w:t>
      </w:r>
      <w:r w:rsidR="0049217C">
        <w:t>happen after the 1</w:t>
      </w:r>
      <w:r w:rsidR="0049217C" w:rsidRPr="0049217C">
        <w:rPr>
          <w:vertAlign w:val="superscript"/>
        </w:rPr>
        <w:t>st</w:t>
      </w:r>
      <w:r w:rsidR="0049217C">
        <w:t xml:space="preserve"> April 2023</w:t>
      </w:r>
      <w:r w:rsidR="002138A3">
        <w:t xml:space="preserve"> once </w:t>
      </w:r>
      <w:proofErr w:type="spellStart"/>
      <w:r>
        <w:t>Drigg</w:t>
      </w:r>
      <w:proofErr w:type="spellEnd"/>
      <w:r>
        <w:t xml:space="preserve"> and Carleton </w:t>
      </w:r>
      <w:r w:rsidR="002138A3">
        <w:t>become part of the South Copeland search area</w:t>
      </w:r>
      <w:r w:rsidR="00EE79F0">
        <w:t xml:space="preserve">. </w:t>
      </w:r>
    </w:p>
    <w:p w14:paraId="6EBC7989" w14:textId="77777777" w:rsidR="00860668" w:rsidRDefault="00860668" w:rsidP="00860668">
      <w:pPr>
        <w:pStyle w:val="Heading3"/>
      </w:pPr>
      <w:r>
        <w:t>Questions from members of the public in attendance:</w:t>
      </w:r>
    </w:p>
    <w:p w14:paraId="766D8B52" w14:textId="6C5A6AA2" w:rsidR="00435230" w:rsidRDefault="00E34425" w:rsidP="00435230">
      <w:r>
        <w:t>Q</w:t>
      </w:r>
      <w:r w:rsidR="00D8159F">
        <w:t>.</w:t>
      </w:r>
      <w:r>
        <w:t xml:space="preserve"> </w:t>
      </w:r>
      <w:r w:rsidR="00435230">
        <w:t xml:space="preserve">A member of the public </w:t>
      </w:r>
      <w:r w:rsidR="002B549A">
        <w:t xml:space="preserve">asked for clarification if the </w:t>
      </w:r>
      <w:r w:rsidR="00422EFE">
        <w:t xml:space="preserve">Partnership could commission an independent </w:t>
      </w:r>
      <w:r w:rsidR="00990A6B">
        <w:t xml:space="preserve">review of all the negative implications of hosting a GDF in the area. </w:t>
      </w:r>
      <w:r w:rsidR="00D94726">
        <w:t xml:space="preserve">The Public want an independent view of the negatives and not the </w:t>
      </w:r>
      <w:r w:rsidR="008E0576">
        <w:t>D</w:t>
      </w:r>
      <w:r w:rsidR="00752FBB">
        <w:t>evelopers</w:t>
      </w:r>
      <w:r w:rsidR="00EE79F0">
        <w:t xml:space="preserve">. </w:t>
      </w:r>
    </w:p>
    <w:p w14:paraId="3F802FE6" w14:textId="7A330F6C" w:rsidR="00E34425" w:rsidRPr="00435230" w:rsidRDefault="00E34425" w:rsidP="00435230">
      <w:r>
        <w:t>A</w:t>
      </w:r>
      <w:r w:rsidR="00D8159F">
        <w:t>.</w:t>
      </w:r>
      <w:r>
        <w:t xml:space="preserve"> </w:t>
      </w:r>
      <w:r w:rsidR="00BC5C2C">
        <w:t>The concerns raised by the public are being reviewed and incorporated in workshop</w:t>
      </w:r>
      <w:r w:rsidR="00823ED2">
        <w:t>’s which are currently ongoing, once this work is completed it will be fed back</w:t>
      </w:r>
      <w:r w:rsidR="00104D5E">
        <w:t xml:space="preserve"> through the Partnership meeting</w:t>
      </w:r>
      <w:r w:rsidR="00F419C2">
        <w:t xml:space="preserve">. </w:t>
      </w:r>
    </w:p>
    <w:p w14:paraId="6497D640" w14:textId="1E2C1C67" w:rsidR="005869FB" w:rsidRDefault="00F419C2" w:rsidP="00CC3A26">
      <w:r>
        <w:t>Q</w:t>
      </w:r>
      <w:r w:rsidR="00D8159F">
        <w:t>.</w:t>
      </w:r>
      <w:r>
        <w:t xml:space="preserve">  Why </w:t>
      </w:r>
      <w:r w:rsidR="00602E25">
        <w:t>can</w:t>
      </w:r>
      <w:r w:rsidR="00D2304D">
        <w:t>’</w:t>
      </w:r>
      <w:r w:rsidR="00602E25">
        <w:t>t</w:t>
      </w:r>
      <w:r>
        <w:t xml:space="preserve"> the generic information be shared</w:t>
      </w:r>
      <w:r w:rsidR="005869FB">
        <w:t>.</w:t>
      </w:r>
    </w:p>
    <w:p w14:paraId="5ABD3072" w14:textId="1D4A4B3A" w:rsidR="00350512" w:rsidRDefault="005869FB" w:rsidP="00CC3A26">
      <w:r>
        <w:t>A</w:t>
      </w:r>
      <w:r w:rsidR="00D8159F">
        <w:t>.</w:t>
      </w:r>
      <w:r>
        <w:t xml:space="preserve">  The Partnership were </w:t>
      </w:r>
      <w:r w:rsidR="0071334F">
        <w:t xml:space="preserve">not happy sharing generic information and are waiting for the specific </w:t>
      </w:r>
      <w:r w:rsidR="00350512">
        <w:t xml:space="preserve">information from the desk top studies. </w:t>
      </w:r>
    </w:p>
    <w:p w14:paraId="6F84B849" w14:textId="3CA2F9B0" w:rsidR="00277879" w:rsidRDefault="00350512" w:rsidP="00277879">
      <w:r>
        <w:t>Q</w:t>
      </w:r>
      <w:r w:rsidR="00D8159F">
        <w:t>.</w:t>
      </w:r>
      <w:r>
        <w:t xml:space="preserve"> </w:t>
      </w:r>
      <w:r w:rsidR="00CC4B4A">
        <w:t>A</w:t>
      </w:r>
      <w:r w:rsidR="007C2CD0">
        <w:t xml:space="preserve"> survey has been completed</w:t>
      </w:r>
      <w:r w:rsidR="00CC4B4A">
        <w:t xml:space="preserve"> by Whicham </w:t>
      </w:r>
      <w:r w:rsidR="00D2304D">
        <w:t>P</w:t>
      </w:r>
      <w:r w:rsidR="00CC4B4A">
        <w:t xml:space="preserve">arish </w:t>
      </w:r>
      <w:r w:rsidR="00322A7C">
        <w:t>Council with</w:t>
      </w:r>
      <w:r w:rsidR="00CC4B4A">
        <w:t xml:space="preserve"> </w:t>
      </w:r>
      <w:r w:rsidR="007C2CD0">
        <w:t xml:space="preserve">77% </w:t>
      </w:r>
      <w:r w:rsidR="00D2304D">
        <w:t xml:space="preserve">of residents </w:t>
      </w:r>
      <w:r w:rsidR="00CC4B4A">
        <w:t>against the dump</w:t>
      </w:r>
      <w:r w:rsidR="007F5F81">
        <w:t>. N</w:t>
      </w:r>
      <w:r w:rsidR="00322A7C">
        <w:t xml:space="preserve">ow </w:t>
      </w:r>
      <w:r w:rsidR="007F5F81">
        <w:t xml:space="preserve">that </w:t>
      </w:r>
      <w:r w:rsidR="00322A7C">
        <w:t>we know that</w:t>
      </w:r>
      <w:r w:rsidR="007F5F81">
        <w:t>,</w:t>
      </w:r>
      <w:r w:rsidR="00322A7C">
        <w:t xml:space="preserve"> </w:t>
      </w:r>
      <w:r w:rsidR="0025188E">
        <w:t xml:space="preserve">why </w:t>
      </w:r>
      <w:r w:rsidR="00C2482E">
        <w:t>can’t</w:t>
      </w:r>
      <w:r w:rsidR="0025188E">
        <w:t xml:space="preserve"> we stop this process</w:t>
      </w:r>
      <w:r w:rsidR="007F5F81">
        <w:t>?</w:t>
      </w:r>
      <w:r w:rsidR="0025188E">
        <w:t xml:space="preserve"> How do we as the public</w:t>
      </w:r>
      <w:r w:rsidR="007F5F81">
        <w:t xml:space="preserve"> stop this?</w:t>
      </w:r>
      <w:r w:rsidR="0025188E">
        <w:t xml:space="preserve"> </w:t>
      </w:r>
      <w:r w:rsidR="007F5F81">
        <w:t>W</w:t>
      </w:r>
      <w:r w:rsidR="0025188E">
        <w:t>hat process do we go through</w:t>
      </w:r>
      <w:r w:rsidR="007F5F81">
        <w:t>?</w:t>
      </w:r>
      <w:r w:rsidR="002A0606">
        <w:t xml:space="preserve"> </w:t>
      </w:r>
      <w:r w:rsidR="007F5F81">
        <w:t>H</w:t>
      </w:r>
      <w:r w:rsidR="002A0606">
        <w:t xml:space="preserve">ow do we </w:t>
      </w:r>
      <w:r w:rsidR="007F5F81">
        <w:t xml:space="preserve">invoke </w:t>
      </w:r>
      <w:r w:rsidR="002A0606">
        <w:t xml:space="preserve">the </w:t>
      </w:r>
      <w:r w:rsidR="00E74CC8">
        <w:t>R</w:t>
      </w:r>
      <w:r w:rsidR="002A0606">
        <w:t xml:space="preserve">ight </w:t>
      </w:r>
      <w:r w:rsidR="007F5F81">
        <w:t xml:space="preserve">of </w:t>
      </w:r>
      <w:r w:rsidR="00E74CC8">
        <w:t>W</w:t>
      </w:r>
      <w:r w:rsidR="002A0606">
        <w:t>ithdraw</w:t>
      </w:r>
      <w:r w:rsidR="007F5F81">
        <w:t>al?</w:t>
      </w:r>
      <w:r w:rsidR="002A0606">
        <w:t xml:space="preserve"> </w:t>
      </w:r>
      <w:r w:rsidR="00181DEC">
        <w:t xml:space="preserve">We are asking you as the Community partnership to help us with the process. </w:t>
      </w:r>
    </w:p>
    <w:p w14:paraId="425BEA6E" w14:textId="783F4E8D" w:rsidR="00A23C41" w:rsidRDefault="00277879" w:rsidP="00277879">
      <w:r>
        <w:t>A</w:t>
      </w:r>
      <w:r w:rsidR="00C2482E">
        <w:t xml:space="preserve">. </w:t>
      </w:r>
      <w:r>
        <w:t xml:space="preserve">The </w:t>
      </w:r>
      <w:r w:rsidR="008E0576">
        <w:t>L</w:t>
      </w:r>
      <w:r>
        <w:t xml:space="preserve">ocal </w:t>
      </w:r>
      <w:r w:rsidR="008E0576">
        <w:t>A</w:t>
      </w:r>
      <w:r>
        <w:t xml:space="preserve">uthority </w:t>
      </w:r>
      <w:r w:rsidR="00755AB4">
        <w:t xml:space="preserve">or the </w:t>
      </w:r>
      <w:r w:rsidR="008E0576">
        <w:t>D</w:t>
      </w:r>
      <w:r w:rsidR="00755AB4">
        <w:t xml:space="preserve">eveloper are the only people who can withdraw from the process </w:t>
      </w:r>
      <w:r w:rsidR="007F5F81">
        <w:t>at this point</w:t>
      </w:r>
      <w:r w:rsidR="00874C7F">
        <w:t>. If south Copeland continue in the process</w:t>
      </w:r>
      <w:r w:rsidR="00591C63">
        <w:t>, the public can have their say in the T</w:t>
      </w:r>
      <w:r w:rsidR="00CE74BD">
        <w:t xml:space="preserve">est </w:t>
      </w:r>
      <w:r w:rsidR="00591C63">
        <w:t>o</w:t>
      </w:r>
      <w:r w:rsidR="00CE74BD">
        <w:t xml:space="preserve">f </w:t>
      </w:r>
      <w:r w:rsidR="00591C63">
        <w:t>P</w:t>
      </w:r>
      <w:r w:rsidR="00CE74BD">
        <w:t xml:space="preserve">ublic </w:t>
      </w:r>
      <w:r w:rsidR="00591C63">
        <w:t>S</w:t>
      </w:r>
      <w:r w:rsidR="00126739">
        <w:t xml:space="preserve">upport. </w:t>
      </w:r>
    </w:p>
    <w:p w14:paraId="6D899611" w14:textId="4E83CA08" w:rsidR="00591C63" w:rsidRDefault="00A23C41" w:rsidP="00277879">
      <w:r>
        <w:t>Q</w:t>
      </w:r>
      <w:r w:rsidR="00C2482E">
        <w:t>.</w:t>
      </w:r>
      <w:r>
        <w:t xml:space="preserve"> Why </w:t>
      </w:r>
      <w:r w:rsidR="00C2482E">
        <w:t>can’t</w:t>
      </w:r>
      <w:r>
        <w:t xml:space="preserve"> we have a </w:t>
      </w:r>
      <w:r w:rsidR="00ED6970">
        <w:t>S</w:t>
      </w:r>
      <w:r>
        <w:t xml:space="preserve">takeholder </w:t>
      </w:r>
      <w:r w:rsidR="00ED6970">
        <w:t>F</w:t>
      </w:r>
      <w:r>
        <w:t>orum that can address some of the questions we would like answered</w:t>
      </w:r>
      <w:r w:rsidR="00591C63">
        <w:t>?</w:t>
      </w:r>
    </w:p>
    <w:p w14:paraId="4F8F7A80" w14:textId="17BDBFD1" w:rsidR="00860668" w:rsidRDefault="00591C63" w:rsidP="00277879">
      <w:r>
        <w:t>A. The Community Partnership is happy to consider this.</w:t>
      </w:r>
      <w:r w:rsidR="00A23C41">
        <w:t xml:space="preserve"> </w:t>
      </w:r>
      <w:r w:rsidR="0056702D">
        <w:t xml:space="preserve"> </w:t>
      </w:r>
      <w:r w:rsidR="0017418E">
        <w:t xml:space="preserve"> </w:t>
      </w:r>
    </w:p>
    <w:p w14:paraId="4E5B528C" w14:textId="41589976" w:rsidR="00CC3A26" w:rsidRDefault="009C5420" w:rsidP="00CC3A26">
      <w:pPr>
        <w:pStyle w:val="Heading2"/>
      </w:pPr>
      <w:r>
        <w:t xml:space="preserve">Inspira </w:t>
      </w:r>
    </w:p>
    <w:p w14:paraId="4E26E093" w14:textId="3618CE9C" w:rsidR="001B76B0" w:rsidRDefault="001C4754" w:rsidP="00B125A9">
      <w:pPr>
        <w:rPr>
          <w:rFonts w:eastAsiaTheme="minorEastAsia" w:cstheme="minorHAnsi"/>
          <w:color w:val="000000" w:themeColor="text1"/>
          <w:kern w:val="24"/>
        </w:rPr>
      </w:pPr>
      <w:r w:rsidRPr="00671E82">
        <w:rPr>
          <w:rFonts w:cstheme="minorHAnsi"/>
        </w:rPr>
        <w:t>Deb Naylor</w:t>
      </w:r>
      <w:r w:rsidR="00591C63">
        <w:rPr>
          <w:rFonts w:cstheme="minorHAnsi"/>
        </w:rPr>
        <w:t xml:space="preserve"> from Inspira </w:t>
      </w:r>
      <w:r w:rsidR="00455CFA">
        <w:rPr>
          <w:rFonts w:cstheme="minorHAnsi"/>
        </w:rPr>
        <w:t>spoke</w:t>
      </w:r>
      <w:r w:rsidR="00591C63">
        <w:rPr>
          <w:rFonts w:cstheme="minorHAnsi"/>
        </w:rPr>
        <w:t xml:space="preserve"> </w:t>
      </w:r>
      <w:r w:rsidR="0028638A">
        <w:rPr>
          <w:rFonts w:cstheme="minorHAnsi"/>
        </w:rPr>
        <w:t>to</w:t>
      </w:r>
      <w:r w:rsidRPr="00671E82">
        <w:rPr>
          <w:rFonts w:cstheme="minorHAnsi"/>
        </w:rPr>
        <w:t xml:space="preserve"> the Partnership about </w:t>
      </w:r>
      <w:r w:rsidR="0028638A">
        <w:rPr>
          <w:rFonts w:cstheme="minorHAnsi"/>
        </w:rPr>
        <w:t xml:space="preserve">engaging with young people and </w:t>
      </w:r>
      <w:r w:rsidRPr="00671E82">
        <w:rPr>
          <w:rFonts w:cstheme="minorHAnsi"/>
        </w:rPr>
        <w:t xml:space="preserve">developing a </w:t>
      </w:r>
      <w:r w:rsidR="00ED6970">
        <w:rPr>
          <w:rFonts w:cstheme="minorHAnsi"/>
        </w:rPr>
        <w:t>Y</w:t>
      </w:r>
      <w:r w:rsidRPr="00671E82">
        <w:rPr>
          <w:rFonts w:cstheme="minorHAnsi"/>
        </w:rPr>
        <w:t xml:space="preserve">outh </w:t>
      </w:r>
      <w:r w:rsidR="00ED6970">
        <w:rPr>
          <w:rFonts w:cstheme="minorHAnsi"/>
        </w:rPr>
        <w:t>S</w:t>
      </w:r>
      <w:r w:rsidRPr="00671E82">
        <w:rPr>
          <w:rFonts w:cstheme="minorHAnsi"/>
        </w:rPr>
        <w:t xml:space="preserve">trategy. </w:t>
      </w:r>
    </w:p>
    <w:p w14:paraId="541658CE" w14:textId="0D7F2C67" w:rsidR="001B76B0" w:rsidRDefault="00070501" w:rsidP="00671E8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Q</w:t>
      </w:r>
      <w:r w:rsidR="00DB430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AA712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- What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age range do Inspira work with </w:t>
      </w:r>
      <w:r w:rsidR="00DD01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? </w:t>
      </w:r>
    </w:p>
    <w:p w14:paraId="00AA7C3D" w14:textId="313951F7" w:rsidR="00070501" w:rsidRDefault="00DD01E0" w:rsidP="00DD01E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A </w:t>
      </w:r>
      <w:r w:rsidR="00AA712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-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DB430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he ages range is </w:t>
      </w:r>
      <w:r w:rsidR="00DB430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8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to 24 years </w:t>
      </w:r>
    </w:p>
    <w:p w14:paraId="3A8CE29F" w14:textId="77777777" w:rsidR="00063854" w:rsidRDefault="00063854" w:rsidP="00DD01E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32CC5DA0" w14:textId="1BEF2551" w:rsidR="00C82ED0" w:rsidRDefault="00063854" w:rsidP="009C5420">
      <w:r>
        <w:rPr>
          <w:rFonts w:eastAsiaTheme="minorEastAsia" w:cstheme="minorHAnsi"/>
          <w:color w:val="000000" w:themeColor="text1"/>
          <w:kern w:val="24"/>
        </w:rPr>
        <w:t xml:space="preserve">The Partnership </w:t>
      </w:r>
      <w:r w:rsidR="00913788">
        <w:rPr>
          <w:rFonts w:eastAsiaTheme="minorEastAsia" w:cstheme="minorHAnsi"/>
          <w:color w:val="000000" w:themeColor="text1"/>
          <w:kern w:val="24"/>
        </w:rPr>
        <w:t>found the presentation helpful and wanted time to reflect on</w:t>
      </w:r>
      <w:r w:rsidR="00AE6480">
        <w:rPr>
          <w:rFonts w:eastAsiaTheme="minorEastAsia" w:cstheme="minorHAnsi"/>
          <w:color w:val="000000" w:themeColor="text1"/>
          <w:kern w:val="24"/>
        </w:rPr>
        <w:t xml:space="preserve"> </w:t>
      </w:r>
      <w:r w:rsidR="00AA712F">
        <w:rPr>
          <w:rFonts w:eastAsiaTheme="minorEastAsia" w:cstheme="minorHAnsi"/>
          <w:color w:val="000000" w:themeColor="text1"/>
          <w:kern w:val="24"/>
        </w:rPr>
        <w:t>how</w:t>
      </w:r>
      <w:r w:rsidR="00913788">
        <w:rPr>
          <w:rFonts w:eastAsiaTheme="minorEastAsia" w:cstheme="minorHAnsi"/>
          <w:color w:val="000000" w:themeColor="text1"/>
          <w:kern w:val="24"/>
        </w:rPr>
        <w:t xml:space="preserve"> they could best use the skills of Inspira</w:t>
      </w:r>
      <w:r w:rsidR="003508D5">
        <w:rPr>
          <w:rFonts w:eastAsiaTheme="minorEastAsia" w:cstheme="minorHAnsi"/>
          <w:color w:val="000000" w:themeColor="text1"/>
          <w:kern w:val="24"/>
        </w:rPr>
        <w:t>.</w:t>
      </w:r>
    </w:p>
    <w:p w14:paraId="6BDBFC80" w14:textId="4E20ED8B" w:rsidR="003508D5" w:rsidRDefault="00823780" w:rsidP="003508D5">
      <w:pPr>
        <w:pStyle w:val="Heading2"/>
      </w:pPr>
      <w:r>
        <w:t xml:space="preserve">Land and Property Update </w:t>
      </w:r>
    </w:p>
    <w:p w14:paraId="0F4FEF01" w14:textId="0126004D" w:rsidR="006E310F" w:rsidRDefault="00BE5BC4" w:rsidP="002432B8">
      <w:r>
        <w:t>Chris Keenan</w:t>
      </w:r>
      <w:r w:rsidR="00913788">
        <w:t xml:space="preserve">, Head of Property </w:t>
      </w:r>
      <w:r w:rsidR="006E310F">
        <w:t xml:space="preserve">and Land </w:t>
      </w:r>
      <w:r w:rsidR="00913788">
        <w:t>for Nuclear Waste Services</w:t>
      </w:r>
      <w:r>
        <w:t xml:space="preserve"> gave the Partnership </w:t>
      </w:r>
      <w:r w:rsidR="006E310F">
        <w:t xml:space="preserve">a verbal </w:t>
      </w:r>
      <w:r w:rsidR="000D0457">
        <w:t xml:space="preserve">update </w:t>
      </w:r>
      <w:r w:rsidR="00EE3BDB">
        <w:t xml:space="preserve">on the work the Land and Property team had been </w:t>
      </w:r>
      <w:r w:rsidR="00913788">
        <w:t>doing</w:t>
      </w:r>
      <w:r w:rsidR="0055249F">
        <w:t xml:space="preserve">. </w:t>
      </w:r>
    </w:p>
    <w:p w14:paraId="743DB523" w14:textId="2E1FE60B" w:rsidR="006E310F" w:rsidRDefault="002373BD" w:rsidP="000330A0">
      <w:pPr>
        <w:pStyle w:val="ListParagraph"/>
        <w:numPr>
          <w:ilvl w:val="0"/>
          <w:numId w:val="24"/>
        </w:numPr>
      </w:pPr>
      <w:r>
        <w:t xml:space="preserve">Local </w:t>
      </w:r>
      <w:r w:rsidR="00B338BD">
        <w:t>E</w:t>
      </w:r>
      <w:r>
        <w:t xml:space="preserve">state </w:t>
      </w:r>
      <w:r w:rsidR="00B338BD">
        <w:t>A</w:t>
      </w:r>
      <w:r>
        <w:t>gents are starting to be engaged</w:t>
      </w:r>
      <w:r w:rsidR="00B125A9">
        <w:t xml:space="preserve"> </w:t>
      </w:r>
      <w:r w:rsidR="00755350">
        <w:t xml:space="preserve">to </w:t>
      </w:r>
      <w:r w:rsidR="006E310F">
        <w:t xml:space="preserve">help us </w:t>
      </w:r>
      <w:r w:rsidR="00755350">
        <w:t xml:space="preserve">understand the local market. </w:t>
      </w:r>
    </w:p>
    <w:p w14:paraId="16CA099D" w14:textId="1C4A0309" w:rsidR="008E5232" w:rsidRDefault="00CA6158" w:rsidP="000330A0">
      <w:pPr>
        <w:pStyle w:val="ListParagraph"/>
        <w:numPr>
          <w:ilvl w:val="0"/>
          <w:numId w:val="24"/>
        </w:numPr>
      </w:pPr>
      <w:r>
        <w:t xml:space="preserve">Approval has been received from government to </w:t>
      </w:r>
      <w:r w:rsidR="00A96FFC">
        <w:t>launch a property scheme later in the summer</w:t>
      </w:r>
      <w:r w:rsidR="008E5232">
        <w:t xml:space="preserve">. Chris </w:t>
      </w:r>
      <w:r w:rsidR="00A96FFC">
        <w:t>will give an update</w:t>
      </w:r>
      <w:r w:rsidR="002A2F08">
        <w:t xml:space="preserve"> on this </w:t>
      </w:r>
      <w:r w:rsidR="00A96FFC">
        <w:t xml:space="preserve">to the Partnership </w:t>
      </w:r>
      <w:r w:rsidR="008E5232">
        <w:t>at a future meeting</w:t>
      </w:r>
      <w:r w:rsidR="002A2F08">
        <w:t>.</w:t>
      </w:r>
    </w:p>
    <w:p w14:paraId="27C40BBA" w14:textId="09BEEAA1" w:rsidR="008E5232" w:rsidRDefault="002A2F08" w:rsidP="000330A0">
      <w:pPr>
        <w:pStyle w:val="ListParagraph"/>
        <w:numPr>
          <w:ilvl w:val="0"/>
          <w:numId w:val="24"/>
        </w:numPr>
      </w:pPr>
      <w:r>
        <w:t xml:space="preserve"> </w:t>
      </w:r>
      <w:r w:rsidR="00A20CD0">
        <w:t xml:space="preserve">The GDF </w:t>
      </w:r>
      <w:r w:rsidR="00FE19CF">
        <w:t>S</w:t>
      </w:r>
      <w:r w:rsidR="00A20CD0">
        <w:t xml:space="preserve">earch </w:t>
      </w:r>
      <w:r w:rsidR="00FE19CF">
        <w:t>A</w:t>
      </w:r>
      <w:r w:rsidR="00A20CD0">
        <w:t>rea i</w:t>
      </w:r>
      <w:r w:rsidR="008E5232">
        <w:t>s</w:t>
      </w:r>
      <w:r w:rsidR="00A20CD0">
        <w:t xml:space="preserve"> not coming up in house searches in the area, but </w:t>
      </w:r>
      <w:r w:rsidR="00052F98">
        <w:t>some</w:t>
      </w:r>
      <w:r w:rsidR="00A20CD0">
        <w:t xml:space="preserve"> solicitors are discussing this information with clients. As we engage with </w:t>
      </w:r>
      <w:r w:rsidR="00052F98">
        <w:t xml:space="preserve">local </w:t>
      </w:r>
      <w:r w:rsidR="006913C1">
        <w:t>solicitors,</w:t>
      </w:r>
      <w:r w:rsidR="00052F98">
        <w:t xml:space="preserve"> we will ensure that they have the correct information to pass across to </w:t>
      </w:r>
      <w:r w:rsidR="002C6047">
        <w:t xml:space="preserve">prospective </w:t>
      </w:r>
      <w:r w:rsidR="00602E25">
        <w:t>buyers</w:t>
      </w:r>
      <w:r w:rsidR="00015269">
        <w:t xml:space="preserve">. </w:t>
      </w:r>
    </w:p>
    <w:p w14:paraId="4E8FBBE5" w14:textId="736E5027" w:rsidR="008E5232" w:rsidRDefault="008E5232" w:rsidP="000330A0">
      <w:pPr>
        <w:pStyle w:val="ListParagraph"/>
        <w:numPr>
          <w:ilvl w:val="0"/>
          <w:numId w:val="24"/>
        </w:numPr>
      </w:pPr>
      <w:r>
        <w:t>Frequently Asked Questions</w:t>
      </w:r>
      <w:r w:rsidR="00015269">
        <w:t xml:space="preserve"> are currently being </w:t>
      </w:r>
      <w:r>
        <w:t>developed</w:t>
      </w:r>
      <w:r w:rsidR="00015269">
        <w:t xml:space="preserve"> to </w:t>
      </w:r>
      <w:r>
        <w:t>provide answers to</w:t>
      </w:r>
      <w:r w:rsidR="00015269">
        <w:t xml:space="preserve"> the questions </w:t>
      </w:r>
      <w:r w:rsidR="00DD7333">
        <w:t xml:space="preserve">that </w:t>
      </w:r>
      <w:r>
        <w:t>community and Partnership members have</w:t>
      </w:r>
      <w:r w:rsidR="00DD7333">
        <w:t xml:space="preserve">. </w:t>
      </w:r>
    </w:p>
    <w:p w14:paraId="097A860B" w14:textId="77777777" w:rsidR="008E5232" w:rsidRDefault="00434064" w:rsidP="000330A0">
      <w:pPr>
        <w:pStyle w:val="ListParagraph"/>
        <w:numPr>
          <w:ilvl w:val="0"/>
          <w:numId w:val="24"/>
        </w:numPr>
      </w:pPr>
      <w:r>
        <w:t>There is no intention for any compulsory purchase of land or property</w:t>
      </w:r>
      <w:r w:rsidR="0052794E">
        <w:t xml:space="preserve">. </w:t>
      </w:r>
    </w:p>
    <w:p w14:paraId="35B94547" w14:textId="7A64D3E1" w:rsidR="0084566E" w:rsidRDefault="0052794E" w:rsidP="000330A0">
      <w:pPr>
        <w:pStyle w:val="ListParagraph"/>
        <w:numPr>
          <w:ilvl w:val="0"/>
          <w:numId w:val="24"/>
        </w:numPr>
      </w:pPr>
      <w:r>
        <w:t xml:space="preserve">Any questions </w:t>
      </w:r>
      <w:r w:rsidR="008E5232">
        <w:t xml:space="preserve">that people have </w:t>
      </w:r>
      <w:r>
        <w:t xml:space="preserve">can be emailed to the Community Engagement Manager </w:t>
      </w:r>
      <w:r w:rsidR="008E5232">
        <w:t xml:space="preserve">who will </w:t>
      </w:r>
      <w:r>
        <w:t xml:space="preserve">pass across to Chris for </w:t>
      </w:r>
      <w:r w:rsidR="008E5232">
        <w:t>inclusion at</w:t>
      </w:r>
      <w:r w:rsidR="0034316C">
        <w:t xml:space="preserve"> a future</w:t>
      </w:r>
      <w:r>
        <w:t xml:space="preserve"> </w:t>
      </w:r>
      <w:r w:rsidR="00A62022">
        <w:t xml:space="preserve">meeting. </w:t>
      </w:r>
    </w:p>
    <w:p w14:paraId="6CDA9550" w14:textId="5BAC0530" w:rsidR="00CB4481" w:rsidRDefault="003A70E7" w:rsidP="00CB4481">
      <w:pPr>
        <w:pStyle w:val="NoSpacing"/>
        <w:ind w:left="360"/>
      </w:pPr>
      <w:r>
        <w:t xml:space="preserve">Q </w:t>
      </w:r>
      <w:r w:rsidR="00CB4481">
        <w:t xml:space="preserve">How would ownership of Parish Council property be dealt with? </w:t>
      </w:r>
    </w:p>
    <w:p w14:paraId="714FDBAD" w14:textId="77777777" w:rsidR="00B125A9" w:rsidRDefault="00B125A9" w:rsidP="00CB4481">
      <w:pPr>
        <w:pStyle w:val="NoSpacing"/>
        <w:ind w:left="360"/>
      </w:pPr>
    </w:p>
    <w:p w14:paraId="59C84CAB" w14:textId="09215A73" w:rsidR="00F5693D" w:rsidRDefault="003A70E7" w:rsidP="00974AFD">
      <w:pPr>
        <w:pStyle w:val="Heading2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B125A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Action – Chris Keenan to confirm how ownership of Parish Council property would be dealt with.</w:t>
      </w:r>
    </w:p>
    <w:p w14:paraId="0CE57295" w14:textId="77777777" w:rsidR="0011633D" w:rsidRPr="0011633D" w:rsidRDefault="0011633D" w:rsidP="0082679B"/>
    <w:p w14:paraId="60A0DF72" w14:textId="1A70FF1A" w:rsidR="0084566E" w:rsidRPr="00B125A9" w:rsidRDefault="00371296" w:rsidP="00974AFD">
      <w:pPr>
        <w:pStyle w:val="Heading2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B125A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Subgroups update</w:t>
      </w:r>
      <w:r w:rsidR="00315254" w:rsidRPr="00B125A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23452523" w14:textId="708B8BE1" w:rsidR="00371296" w:rsidRPr="00B125A9" w:rsidRDefault="00371296" w:rsidP="00974AFD">
      <w:pPr>
        <w:rPr>
          <w:b/>
          <w:bCs/>
          <w:u w:val="single"/>
        </w:rPr>
      </w:pPr>
      <w:r w:rsidRPr="00B125A9">
        <w:rPr>
          <w:b/>
          <w:bCs/>
          <w:u w:val="single"/>
        </w:rPr>
        <w:t xml:space="preserve">Communications </w:t>
      </w:r>
      <w:r w:rsidR="0058241D">
        <w:rPr>
          <w:b/>
          <w:bCs/>
          <w:u w:val="single"/>
        </w:rPr>
        <w:t>S</w:t>
      </w:r>
      <w:r w:rsidRPr="00B125A9">
        <w:rPr>
          <w:b/>
          <w:bCs/>
          <w:u w:val="single"/>
        </w:rPr>
        <w:t>ubgroup – 2</w:t>
      </w:r>
      <w:r w:rsidRPr="00B125A9">
        <w:rPr>
          <w:b/>
          <w:bCs/>
          <w:u w:val="single"/>
          <w:vertAlign w:val="superscript"/>
        </w:rPr>
        <w:t>nd</w:t>
      </w:r>
      <w:r w:rsidRPr="00B125A9">
        <w:rPr>
          <w:b/>
          <w:bCs/>
          <w:u w:val="single"/>
        </w:rPr>
        <w:t xml:space="preserve"> March</w:t>
      </w:r>
    </w:p>
    <w:p w14:paraId="0EAEFA16" w14:textId="772FE1BC" w:rsidR="0034316C" w:rsidRDefault="0034316C" w:rsidP="00974AFD">
      <w:r>
        <w:t xml:space="preserve">The </w:t>
      </w:r>
      <w:r w:rsidR="00AA712F">
        <w:t>Communications</w:t>
      </w:r>
      <w:r>
        <w:t xml:space="preserve"> </w:t>
      </w:r>
      <w:r w:rsidR="0058241D">
        <w:t>S</w:t>
      </w:r>
      <w:r>
        <w:t>ubgroup had its first meeting on 2</w:t>
      </w:r>
      <w:r w:rsidRPr="00B125A9">
        <w:rPr>
          <w:vertAlign w:val="superscript"/>
        </w:rPr>
        <w:t>nd</w:t>
      </w:r>
      <w:r>
        <w:t xml:space="preserve"> March</w:t>
      </w:r>
      <w:r w:rsidR="00A42603">
        <w:t xml:space="preserve"> and discussed election of a Chair and working arrangements.</w:t>
      </w:r>
    </w:p>
    <w:p w14:paraId="6579ADC3" w14:textId="058256F3" w:rsidR="00974AFD" w:rsidRDefault="00974AFD" w:rsidP="00974AFD">
      <w:r>
        <w:t>Election of subgroup Chair</w:t>
      </w:r>
      <w:r w:rsidR="00A42603">
        <w:t>:</w:t>
      </w:r>
      <w:r>
        <w:t xml:space="preserve"> </w:t>
      </w:r>
    </w:p>
    <w:p w14:paraId="07F3F4FD" w14:textId="5D830A1A" w:rsidR="00B3290C" w:rsidRDefault="00B3290C" w:rsidP="00B3290C">
      <w:pPr>
        <w:pStyle w:val="ListParagraph"/>
        <w:numPr>
          <w:ilvl w:val="0"/>
          <w:numId w:val="19"/>
        </w:numPr>
      </w:pPr>
      <w:r>
        <w:t xml:space="preserve">Selection of a Chair was postponed until we have clarity on membership following </w:t>
      </w:r>
      <w:r w:rsidR="00FD10FB">
        <w:t>L</w:t>
      </w:r>
      <w:r>
        <w:t xml:space="preserve">ocal </w:t>
      </w:r>
      <w:r w:rsidR="00FD10FB">
        <w:t>G</w:t>
      </w:r>
      <w:r w:rsidR="007B51CA">
        <w:t xml:space="preserve">overnment </w:t>
      </w:r>
      <w:r w:rsidR="00AA712F">
        <w:t>R</w:t>
      </w:r>
      <w:r w:rsidR="007B51CA">
        <w:t>eorganisation.</w:t>
      </w:r>
    </w:p>
    <w:p w14:paraId="679E6228" w14:textId="5AE18EF1" w:rsidR="007B51CA" w:rsidRDefault="007B51CA" w:rsidP="007B51CA">
      <w:r>
        <w:t>Subgroup working arrangement</w:t>
      </w:r>
      <w:r w:rsidR="00A42603">
        <w:t>s:</w:t>
      </w:r>
      <w:r>
        <w:t xml:space="preserve"> </w:t>
      </w:r>
    </w:p>
    <w:p w14:paraId="005662A2" w14:textId="06E808E3" w:rsidR="00CE3FFB" w:rsidRDefault="0052794E" w:rsidP="007B51CA">
      <w:pPr>
        <w:pStyle w:val="ListParagraph"/>
        <w:numPr>
          <w:ilvl w:val="0"/>
          <w:numId w:val="19"/>
        </w:numPr>
      </w:pPr>
      <w:r>
        <w:t xml:space="preserve">Meetings will be via teams as and when </w:t>
      </w:r>
      <w:r w:rsidR="00A62022">
        <w:t xml:space="preserve">needed, but </w:t>
      </w:r>
      <w:r w:rsidR="00A42603">
        <w:t xml:space="preserve">usually </w:t>
      </w:r>
      <w:r w:rsidR="00602E25">
        <w:t>monthly</w:t>
      </w:r>
      <w:r w:rsidR="00A62022">
        <w:t xml:space="preserve"> ahead </w:t>
      </w:r>
      <w:r w:rsidR="00CE3FFB">
        <w:t xml:space="preserve">of the CP meeting with a regular day and time slot. </w:t>
      </w:r>
    </w:p>
    <w:p w14:paraId="59BFE63C" w14:textId="118AC06B" w:rsidR="00C24CD5" w:rsidRDefault="00CE3FFB" w:rsidP="007B51CA">
      <w:pPr>
        <w:pStyle w:val="ListParagraph"/>
        <w:numPr>
          <w:ilvl w:val="0"/>
          <w:numId w:val="19"/>
        </w:numPr>
      </w:pPr>
      <w:r>
        <w:t xml:space="preserve">Agenda will be driven by </w:t>
      </w:r>
      <w:r w:rsidR="009F16BC">
        <w:t>actions</w:t>
      </w:r>
      <w:r>
        <w:t xml:space="preserve"> and discussions </w:t>
      </w:r>
      <w:r w:rsidR="005A50DB">
        <w:t>arising</w:t>
      </w:r>
      <w:r>
        <w:t xml:space="preserve"> from the CP meetings. </w:t>
      </w:r>
    </w:p>
    <w:p w14:paraId="3EC7BE67" w14:textId="22F9E1F7" w:rsidR="004225E2" w:rsidRDefault="00C24CD5" w:rsidP="004225E2">
      <w:pPr>
        <w:pStyle w:val="ListParagraph"/>
        <w:numPr>
          <w:ilvl w:val="0"/>
          <w:numId w:val="19"/>
        </w:numPr>
      </w:pPr>
      <w:r>
        <w:t xml:space="preserve">Subgroup will </w:t>
      </w:r>
      <w:r w:rsidR="00E45900">
        <w:t>function as</w:t>
      </w:r>
      <w:r>
        <w:t xml:space="preserve"> an advisory group/sounding board for the </w:t>
      </w:r>
      <w:r w:rsidR="00510DDB">
        <w:t>C</w:t>
      </w:r>
      <w:r>
        <w:t xml:space="preserve">ommunications </w:t>
      </w:r>
      <w:r w:rsidR="00510DDB">
        <w:t>L</w:t>
      </w:r>
      <w:r>
        <w:t xml:space="preserve">ead. </w:t>
      </w:r>
    </w:p>
    <w:p w14:paraId="12E611C9" w14:textId="1AB8193E" w:rsidR="00241944" w:rsidRDefault="00241944" w:rsidP="00B125A9">
      <w:r>
        <w:t xml:space="preserve">There was a discussion about the work of the </w:t>
      </w:r>
      <w:r w:rsidR="00510DDB">
        <w:t>C</w:t>
      </w:r>
      <w:r>
        <w:t xml:space="preserve">ommunications </w:t>
      </w:r>
      <w:r w:rsidR="00510DDB">
        <w:t>S</w:t>
      </w:r>
      <w:r>
        <w:t xml:space="preserve">ubgroup and </w:t>
      </w:r>
      <w:r w:rsidR="00510DDB">
        <w:t>P</w:t>
      </w:r>
      <w:r w:rsidR="00D621AA">
        <w:t xml:space="preserve">artnership members were keen that the subgroup look again at how to address opposing views and that </w:t>
      </w:r>
      <w:r w:rsidR="00E940DA">
        <w:t>any decisions they make should be brought back to the full CP for ratification.</w:t>
      </w:r>
    </w:p>
    <w:p w14:paraId="6B59A73D" w14:textId="3F5DAF94" w:rsidR="004225E2" w:rsidRDefault="004225E2" w:rsidP="00241944">
      <w:pPr>
        <w:pStyle w:val="NoSpacing"/>
        <w:rPr>
          <w:b/>
          <w:bCs/>
        </w:rPr>
      </w:pPr>
      <w:r w:rsidRPr="00B125A9">
        <w:rPr>
          <w:b/>
          <w:bCs/>
        </w:rPr>
        <w:t>Action - Communications group to re-evaluate how they present the opposing opinions</w:t>
      </w:r>
      <w:r w:rsidR="00241944">
        <w:rPr>
          <w:b/>
          <w:bCs/>
        </w:rPr>
        <w:t>.</w:t>
      </w:r>
      <w:r w:rsidRPr="00B125A9">
        <w:rPr>
          <w:b/>
          <w:bCs/>
        </w:rPr>
        <w:t xml:space="preserve"> </w:t>
      </w:r>
    </w:p>
    <w:p w14:paraId="6E10C925" w14:textId="77777777" w:rsidR="00497951" w:rsidRPr="00B125A9" w:rsidRDefault="00497951" w:rsidP="00B125A9">
      <w:pPr>
        <w:pStyle w:val="NoSpacing"/>
        <w:rPr>
          <w:b/>
          <w:bCs/>
        </w:rPr>
      </w:pPr>
    </w:p>
    <w:p w14:paraId="025093B1" w14:textId="172F4729" w:rsidR="00371296" w:rsidRDefault="00497951" w:rsidP="00371296">
      <w:pPr>
        <w:pStyle w:val="NoSpacing"/>
        <w:rPr>
          <w:b/>
          <w:bCs/>
        </w:rPr>
      </w:pPr>
      <w:r>
        <w:rPr>
          <w:b/>
          <w:bCs/>
        </w:rPr>
        <w:t xml:space="preserve">Action - </w:t>
      </w:r>
      <w:r w:rsidR="004225E2" w:rsidRPr="00B125A9">
        <w:rPr>
          <w:b/>
          <w:bCs/>
        </w:rPr>
        <w:t xml:space="preserve">CP </w:t>
      </w:r>
      <w:r>
        <w:rPr>
          <w:b/>
          <w:bCs/>
        </w:rPr>
        <w:t xml:space="preserve">to ratify any decisions made by </w:t>
      </w:r>
      <w:r w:rsidR="004225E2" w:rsidRPr="00B125A9">
        <w:rPr>
          <w:b/>
          <w:bCs/>
        </w:rPr>
        <w:t xml:space="preserve">the comms subgroup </w:t>
      </w:r>
    </w:p>
    <w:p w14:paraId="157AB03B" w14:textId="77777777" w:rsidR="00371296" w:rsidRDefault="00371296" w:rsidP="00371296">
      <w:pPr>
        <w:pStyle w:val="NoSpacing"/>
        <w:rPr>
          <w:b/>
          <w:bCs/>
        </w:rPr>
      </w:pPr>
    </w:p>
    <w:p w14:paraId="16BC06FF" w14:textId="1584A2D3" w:rsidR="00EF1483" w:rsidRDefault="00EF1483" w:rsidP="00371296">
      <w:pPr>
        <w:pStyle w:val="NoSpacing"/>
        <w:rPr>
          <w:b/>
          <w:bCs/>
          <w:u w:val="single"/>
        </w:rPr>
      </w:pPr>
      <w:r w:rsidRPr="00B125A9">
        <w:rPr>
          <w:b/>
          <w:bCs/>
          <w:u w:val="single"/>
        </w:rPr>
        <w:t>Operations and Engagement subgroups</w:t>
      </w:r>
    </w:p>
    <w:p w14:paraId="39B4009D" w14:textId="77777777" w:rsidR="00EF1483" w:rsidRDefault="00EF1483" w:rsidP="00371296">
      <w:pPr>
        <w:pStyle w:val="NoSpacing"/>
        <w:rPr>
          <w:b/>
          <w:bCs/>
          <w:u w:val="single"/>
        </w:rPr>
      </w:pPr>
    </w:p>
    <w:p w14:paraId="349B641F" w14:textId="31888242" w:rsidR="00EF1483" w:rsidRDefault="00AA712F" w:rsidP="00371296">
      <w:pPr>
        <w:pStyle w:val="NoSpacing"/>
      </w:pPr>
      <w:r>
        <w:t>T</w:t>
      </w:r>
      <w:r w:rsidR="00EF1483">
        <w:t>hese subgroups were yet to meet but would both be looking at appointing a Chair and agreeing the scope of work and w</w:t>
      </w:r>
      <w:r w:rsidR="007E1DD2">
        <w:t>orking</w:t>
      </w:r>
      <w:r w:rsidR="00313B59">
        <w:t xml:space="preserve"> </w:t>
      </w:r>
      <w:r w:rsidR="007E1DD2">
        <w:t xml:space="preserve">arrangements. </w:t>
      </w:r>
    </w:p>
    <w:p w14:paraId="4B122B38" w14:textId="77777777" w:rsidR="007E1DD2" w:rsidRDefault="007E1DD2" w:rsidP="00371296">
      <w:pPr>
        <w:pStyle w:val="NoSpacing"/>
      </w:pPr>
    </w:p>
    <w:p w14:paraId="5A924569" w14:textId="5E8913E7" w:rsidR="007E1DD2" w:rsidRDefault="007E1DD2" w:rsidP="00371296">
      <w:pPr>
        <w:pStyle w:val="NoSpacing"/>
      </w:pPr>
      <w:r>
        <w:t xml:space="preserve">The CEM asked if members of the </w:t>
      </w:r>
      <w:r w:rsidR="003A70A8">
        <w:t>E</w:t>
      </w:r>
      <w:r>
        <w:t xml:space="preserve">ngagement </w:t>
      </w:r>
      <w:r w:rsidR="003A70A8">
        <w:t>Sub</w:t>
      </w:r>
      <w:r>
        <w:t xml:space="preserve">group would like a draft </w:t>
      </w:r>
      <w:r w:rsidR="003A70A8">
        <w:t>E</w:t>
      </w:r>
      <w:r>
        <w:t xml:space="preserve">ngagement </w:t>
      </w:r>
      <w:r w:rsidR="003A70A8">
        <w:t>P</w:t>
      </w:r>
      <w:r>
        <w:t>lan circulated for discussion prior to the subgroup meeting. All members thought this would be a good idea.</w:t>
      </w:r>
    </w:p>
    <w:p w14:paraId="16DA1938" w14:textId="77777777" w:rsidR="007E1DD2" w:rsidRPr="00B125A9" w:rsidRDefault="007E1DD2" w:rsidP="00371296">
      <w:pPr>
        <w:pStyle w:val="NoSpacing"/>
      </w:pPr>
    </w:p>
    <w:p w14:paraId="107D7D1A" w14:textId="69019A35" w:rsidR="00EF1483" w:rsidRPr="00B125A9" w:rsidRDefault="00EF1483" w:rsidP="00371296">
      <w:pPr>
        <w:pStyle w:val="NoSpacing"/>
        <w:rPr>
          <w:b/>
          <w:bCs/>
          <w:u w:val="single"/>
        </w:rPr>
      </w:pPr>
      <w:r w:rsidRPr="00B125A9">
        <w:rPr>
          <w:b/>
          <w:bCs/>
        </w:rPr>
        <w:t xml:space="preserve">Action - Draft engagement plan to be circulated prior to </w:t>
      </w:r>
      <w:r w:rsidR="003A70A8">
        <w:rPr>
          <w:b/>
          <w:bCs/>
        </w:rPr>
        <w:t>E</w:t>
      </w:r>
      <w:r w:rsidRPr="00B125A9">
        <w:rPr>
          <w:b/>
          <w:bCs/>
        </w:rPr>
        <w:t xml:space="preserve">ngagement </w:t>
      </w:r>
      <w:r w:rsidR="003A70A8">
        <w:rPr>
          <w:b/>
          <w:bCs/>
        </w:rPr>
        <w:t>S</w:t>
      </w:r>
      <w:r w:rsidRPr="00B125A9">
        <w:rPr>
          <w:b/>
          <w:bCs/>
        </w:rPr>
        <w:t>ubgroup</w:t>
      </w:r>
    </w:p>
    <w:p w14:paraId="24E99D5E" w14:textId="77777777" w:rsidR="00EF1483" w:rsidRPr="00B125A9" w:rsidRDefault="00EF1483" w:rsidP="00B125A9">
      <w:pPr>
        <w:pStyle w:val="NoSpacing"/>
        <w:rPr>
          <w:b/>
          <w:bCs/>
        </w:rPr>
      </w:pPr>
    </w:p>
    <w:p w14:paraId="5885F25E" w14:textId="77777777" w:rsidR="00CC3A26" w:rsidRDefault="00CC3A26" w:rsidP="00CC3A26">
      <w:pPr>
        <w:pStyle w:val="Heading2"/>
      </w:pPr>
      <w:r>
        <w:t>Any Other Business</w:t>
      </w:r>
    </w:p>
    <w:p w14:paraId="53D0A73B" w14:textId="16BE04CA" w:rsidR="00725790" w:rsidRPr="00B125A9" w:rsidRDefault="00110219" w:rsidP="00B125A9">
      <w:pPr>
        <w:pStyle w:val="NormalWeb"/>
        <w:spacing w:before="0" w:beforeAutospacing="0" w:after="0" w:afterAutospacing="0"/>
        <w:rPr>
          <w:rFonts w:eastAsiaTheme="minorEastAsia" w:cstheme="minorHAnsi"/>
          <w:color w:val="000000" w:themeColor="text1"/>
          <w:kern w:val="24"/>
        </w:rPr>
      </w:pPr>
      <w:r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The Community Engagement Manager updated the Partnership on a recently </w:t>
      </w:r>
      <w:r w:rsidR="007D5F0F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launched </w:t>
      </w:r>
      <w:r w:rsidR="00AA712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Government </w:t>
      </w:r>
      <w:r w:rsidR="007D5F0F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consultation:</w:t>
      </w:r>
      <w:r w:rsidR="007D5F0F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br/>
      </w:r>
      <w:r w:rsidR="00163DD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The UK Government and the devolved administrations are proposing a UK-wide policy</w:t>
      </w:r>
      <w:r w:rsidR="00725790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163DD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framework that draws together, in a single point of reference, policies on the</w:t>
      </w:r>
      <w:r w:rsidR="00C14D78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163DD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management of radioactive substances and nuclear decommissioning. This is set out in</w:t>
      </w:r>
      <w:r w:rsidR="00725790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163DD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Part II of the consultation</w:t>
      </w:r>
      <w:r w:rsidR="00725790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. </w:t>
      </w:r>
      <w:r w:rsidR="00C439F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They </w:t>
      </w:r>
      <w:r w:rsidR="00725790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are also proposing to amend, update and clarify some of these policies with the aim</w:t>
      </w:r>
    </w:p>
    <w:p w14:paraId="61A627F4" w14:textId="0B0B21A4" w:rsidR="00725790" w:rsidRPr="00B125A9" w:rsidRDefault="00725790" w:rsidP="00B125A9">
      <w:pPr>
        <w:pStyle w:val="NormalWeb"/>
        <w:spacing w:before="0" w:beforeAutospacing="0" w:after="0" w:afterAutospacing="0"/>
        <w:rPr>
          <w:rFonts w:eastAsiaTheme="minorEastAsia" w:cstheme="minorHAnsi"/>
          <w:color w:val="000000" w:themeColor="text1"/>
          <w:kern w:val="24"/>
        </w:rPr>
      </w:pPr>
      <w:r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of driving improvements in nuclear decommissioning and clean-up programmes and the management of radioactive materials, and the waste they generate. These are set out here in Part I of the consultation</w:t>
      </w:r>
    </w:p>
    <w:p w14:paraId="6692E24B" w14:textId="3E579CAC" w:rsidR="00163DD6" w:rsidRPr="00163DD6" w:rsidRDefault="00163DD6" w:rsidP="00163DD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AF8332" w14:textId="1EDF0B58" w:rsidR="008C7C66" w:rsidRPr="00E725E9" w:rsidRDefault="00114999" w:rsidP="007617CB">
      <w:pPr>
        <w:pStyle w:val="Heading2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E725E9" w:rsidRPr="00725790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 xml:space="preserve">Part I: UK policy proposals for </w:t>
        </w:r>
        <w:r w:rsidR="004B0AF5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>M</w:t>
        </w:r>
        <w:r w:rsidR="00E725E9" w:rsidRPr="00725790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 xml:space="preserve">anaging </w:t>
        </w:r>
        <w:r w:rsidR="004B0AF5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>R</w:t>
        </w:r>
        <w:r w:rsidR="00E725E9" w:rsidRPr="00725790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 xml:space="preserve">adioactive </w:t>
        </w:r>
        <w:r w:rsidR="004B0AF5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>S</w:t>
        </w:r>
        <w:r w:rsidR="00E725E9" w:rsidRPr="00725790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 xml:space="preserve">ubstances and </w:t>
        </w:r>
        <w:r w:rsidR="004B0AF5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>N</w:t>
        </w:r>
        <w:r w:rsidR="00E725E9" w:rsidRPr="00725790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 xml:space="preserve">uclear </w:t>
        </w:r>
        <w:r w:rsidR="004B0AF5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>D</w:t>
        </w:r>
        <w:r w:rsidR="00E725E9" w:rsidRPr="00725790">
          <w:rPr>
            <w:rStyle w:val="Hyperlink"/>
            <w:rFonts w:asciiTheme="minorHAnsi" w:hAnsiTheme="minorHAnsi" w:cstheme="minorHAnsi"/>
            <w:b w:val="0"/>
            <w:bCs w:val="0"/>
            <w:color w:val="0B0C0C"/>
            <w:sz w:val="22"/>
            <w:szCs w:val="22"/>
            <w:shd w:val="clear" w:color="auto" w:fill="FFDD00"/>
            <w:lang w:eastAsia="en-GB"/>
          </w:rPr>
          <w:t>ecommissioning</w:t>
        </w:r>
      </w:hyperlink>
    </w:p>
    <w:p w14:paraId="2A5A31BF" w14:textId="2197B694" w:rsidR="00905E69" w:rsidRPr="00B125A9" w:rsidRDefault="00905E69" w:rsidP="002F1E06">
      <w:pPr>
        <w:pStyle w:val="NormalWeb"/>
        <w:spacing w:before="0" w:beforeAutospacing="0" w:after="120" w:afterAutospacing="0" w:line="264" w:lineRule="auto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 Member of the public had also sent a question in relating to the policy consultation as follows:</w:t>
      </w:r>
    </w:p>
    <w:p w14:paraId="423CF844" w14:textId="62F48DD3" w:rsidR="002F1E06" w:rsidRPr="00B125A9" w:rsidRDefault="009A29F7" w:rsidP="002F1E06">
      <w:pPr>
        <w:pStyle w:val="NormalWeb"/>
        <w:spacing w:before="0" w:beforeAutospacing="0" w:after="120" w:afterAutospacing="0" w:line="264" w:lineRule="auto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Q.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On 1</w:t>
      </w:r>
      <w:r w:rsidR="00342B9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st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March the </w:t>
      </w:r>
      <w:r w:rsidR="00CB58F2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overnment issued a consultation paper called Managing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br/>
      </w:r>
      <w:r w:rsidR="00CB58F2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adioactive </w:t>
      </w:r>
      <w:r w:rsidR="00CB58F2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ubstances and </w:t>
      </w:r>
      <w:r w:rsidR="00CB58F2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uclear </w:t>
      </w:r>
      <w:r w:rsidR="00CB58F2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ecommissioning.</w:t>
      </w:r>
      <w:r w:rsidR="00D80129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The consultation closes on 24 May ‘</w:t>
      </w:r>
      <w:r w:rsidR="00602E25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twenty-three</w:t>
      </w:r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. There is specific reference to site characterisation of NDA property in </w:t>
      </w:r>
      <w:proofErr w:type="spellStart"/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Drigg</w:t>
      </w:r>
      <w:proofErr w:type="spellEnd"/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in relation to the disposal of ILW and from 1 April 2023 </w:t>
      </w:r>
      <w:proofErr w:type="spellStart"/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Drigg</w:t>
      </w:r>
      <w:proofErr w:type="spellEnd"/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and Carleton parish will be in the south Copeland GDF partnership area. I would appreciate it, as a </w:t>
      </w:r>
      <w:proofErr w:type="spellStart"/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Drigg</w:t>
      </w:r>
      <w:proofErr w:type="spellEnd"/>
      <w:r w:rsidR="002F1E06" w:rsidRPr="00B125A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resident if the partnership would consider forming a view on the proposals, placing the consultation on the agenda for a meeting in April and subsequently responding to the consultation.”</w:t>
      </w:r>
    </w:p>
    <w:p w14:paraId="6C297233" w14:textId="685507D4" w:rsidR="002F1E06" w:rsidRPr="00B125A9" w:rsidRDefault="002F1E06" w:rsidP="002F1E06">
      <w:pPr>
        <w:spacing w:after="120" w:line="264" w:lineRule="auto"/>
        <w:rPr>
          <w:rFonts w:eastAsiaTheme="minorEastAsia" w:cstheme="minorHAnsi"/>
          <w:color w:val="000000" w:themeColor="text1"/>
          <w:kern w:val="24"/>
          <w:lang w:eastAsia="en-GB"/>
        </w:rPr>
      </w:pPr>
      <w:r w:rsidRPr="00B125A9">
        <w:rPr>
          <w:rFonts w:eastAsiaTheme="minorEastAsia" w:cstheme="minorHAnsi"/>
          <w:color w:val="000000" w:themeColor="text1"/>
          <w:kern w:val="24"/>
          <w:lang w:eastAsia="en-GB"/>
        </w:rPr>
        <w:t xml:space="preserve"> “Personally, I’m disappointed that this paper is proposing that, while a GDF for HAW is a nationally significant project, </w:t>
      </w:r>
      <w:r w:rsidR="009F16BC" w:rsidRPr="00B125A9">
        <w:rPr>
          <w:rFonts w:eastAsiaTheme="minorEastAsia" w:cstheme="minorHAnsi"/>
          <w:color w:val="000000" w:themeColor="text1"/>
          <w:kern w:val="24"/>
          <w:lang w:eastAsia="en-GB"/>
        </w:rPr>
        <w:t>an</w:t>
      </w:r>
      <w:r w:rsidRPr="00B125A9">
        <w:rPr>
          <w:rFonts w:eastAsiaTheme="minorEastAsia" w:cstheme="minorHAnsi"/>
          <w:color w:val="000000" w:themeColor="text1"/>
          <w:kern w:val="24"/>
          <w:lang w:eastAsia="en-GB"/>
        </w:rPr>
        <w:t xml:space="preserve"> NSF should not be.”</w:t>
      </w:r>
    </w:p>
    <w:p w14:paraId="580CCF01" w14:textId="4CA758E9" w:rsidR="002A3810" w:rsidRDefault="009E6C44" w:rsidP="002F1E06">
      <w:pPr>
        <w:spacing w:after="120" w:line="264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</w:t>
      </w:r>
      <w:r w:rsidR="001E3931">
        <w:rPr>
          <w:rFonts w:eastAsia="Times New Roman" w:cstheme="minorHAnsi"/>
          <w:lang w:eastAsia="en-GB"/>
        </w:rPr>
        <w:t xml:space="preserve"> – </w:t>
      </w:r>
      <w:r>
        <w:rPr>
          <w:rFonts w:eastAsia="Times New Roman" w:cstheme="minorHAnsi"/>
          <w:lang w:eastAsia="en-GB"/>
        </w:rPr>
        <w:t>T</w:t>
      </w:r>
      <w:r w:rsidR="001E3931">
        <w:rPr>
          <w:rFonts w:eastAsia="Times New Roman" w:cstheme="minorHAnsi"/>
          <w:lang w:eastAsia="en-GB"/>
        </w:rPr>
        <w:t xml:space="preserve">he Partnership </w:t>
      </w:r>
      <w:r>
        <w:rPr>
          <w:rFonts w:eastAsia="Times New Roman" w:cstheme="minorHAnsi"/>
          <w:lang w:eastAsia="en-GB"/>
        </w:rPr>
        <w:t xml:space="preserve">agreed to request a presentation on the policy consultation and following that </w:t>
      </w:r>
      <w:r w:rsidR="007C4FB3">
        <w:rPr>
          <w:rFonts w:eastAsia="Times New Roman" w:cstheme="minorHAnsi"/>
          <w:lang w:eastAsia="en-GB"/>
        </w:rPr>
        <w:t>they will</w:t>
      </w:r>
      <w:r w:rsidR="00E93881">
        <w:rPr>
          <w:rFonts w:eastAsia="Times New Roman" w:cstheme="minorHAnsi"/>
          <w:lang w:eastAsia="en-GB"/>
        </w:rPr>
        <w:t xml:space="preserve"> </w:t>
      </w:r>
      <w:r w:rsidR="00D7250F">
        <w:rPr>
          <w:rFonts w:eastAsia="Times New Roman" w:cstheme="minorHAnsi"/>
          <w:lang w:eastAsia="en-GB"/>
        </w:rPr>
        <w:t xml:space="preserve">decide if a response is required. </w:t>
      </w:r>
    </w:p>
    <w:p w14:paraId="0A59A62C" w14:textId="61B6F6B6" w:rsidR="00546148" w:rsidRPr="00B125A9" w:rsidRDefault="00546148" w:rsidP="002F1E06">
      <w:pPr>
        <w:spacing w:after="120" w:line="264" w:lineRule="auto"/>
        <w:rPr>
          <w:rFonts w:eastAsia="Times New Roman" w:cstheme="minorHAnsi"/>
          <w:b/>
          <w:bCs/>
          <w:lang w:eastAsia="en-GB"/>
        </w:rPr>
      </w:pPr>
      <w:r w:rsidRPr="00B125A9">
        <w:rPr>
          <w:rFonts w:eastAsia="Times New Roman" w:cstheme="minorHAnsi"/>
          <w:b/>
          <w:bCs/>
          <w:lang w:eastAsia="en-GB"/>
        </w:rPr>
        <w:t xml:space="preserve">Action – Share the </w:t>
      </w:r>
      <w:r w:rsidR="000424B5">
        <w:rPr>
          <w:rFonts w:eastAsia="Times New Roman" w:cstheme="minorHAnsi"/>
          <w:b/>
          <w:bCs/>
          <w:lang w:eastAsia="en-GB"/>
        </w:rPr>
        <w:t xml:space="preserve">link to the Government </w:t>
      </w:r>
      <w:r w:rsidRPr="00B125A9">
        <w:rPr>
          <w:rFonts w:eastAsia="Times New Roman" w:cstheme="minorHAnsi"/>
          <w:b/>
          <w:bCs/>
          <w:lang w:eastAsia="en-GB"/>
        </w:rPr>
        <w:t xml:space="preserve">policy </w:t>
      </w:r>
      <w:r w:rsidR="008B2956">
        <w:rPr>
          <w:rFonts w:eastAsia="Times New Roman" w:cstheme="minorHAnsi"/>
          <w:b/>
          <w:bCs/>
          <w:lang w:eastAsia="en-GB"/>
        </w:rPr>
        <w:t xml:space="preserve">consultation </w:t>
      </w:r>
      <w:r w:rsidRPr="00B125A9">
        <w:rPr>
          <w:rFonts w:eastAsia="Times New Roman" w:cstheme="minorHAnsi"/>
          <w:b/>
          <w:bCs/>
          <w:lang w:eastAsia="en-GB"/>
        </w:rPr>
        <w:t xml:space="preserve">with members </w:t>
      </w:r>
      <w:r w:rsidR="003D2E27">
        <w:rPr>
          <w:rFonts w:eastAsia="Times New Roman" w:cstheme="minorHAnsi"/>
          <w:b/>
          <w:bCs/>
          <w:lang w:eastAsia="en-GB"/>
        </w:rPr>
        <w:t>(see above link)</w:t>
      </w:r>
    </w:p>
    <w:p w14:paraId="02E43B0C" w14:textId="77777777" w:rsidR="008C7C66" w:rsidRDefault="008C7C66" w:rsidP="00B125A9">
      <w:pPr>
        <w:pStyle w:val="Heading2"/>
        <w:numPr>
          <w:ilvl w:val="0"/>
          <w:numId w:val="0"/>
        </w:numPr>
        <w:ind w:left="360" w:hanging="360"/>
      </w:pPr>
    </w:p>
    <w:p w14:paraId="563AFCB6" w14:textId="77777777" w:rsidR="00725790" w:rsidRDefault="00725790" w:rsidP="00C11468">
      <w:pPr>
        <w:pStyle w:val="Heading2"/>
        <w:numPr>
          <w:ilvl w:val="0"/>
          <w:numId w:val="0"/>
        </w:numPr>
        <w:ind w:left="709" w:hanging="709"/>
      </w:pPr>
    </w:p>
    <w:p w14:paraId="670E1ECA" w14:textId="3F951B09" w:rsidR="00C11468" w:rsidRPr="00C11468" w:rsidRDefault="00163DDB" w:rsidP="00C11468">
      <w:pPr>
        <w:pStyle w:val="Heading2"/>
        <w:numPr>
          <w:ilvl w:val="0"/>
          <w:numId w:val="0"/>
        </w:numPr>
        <w:ind w:left="709" w:hanging="709"/>
      </w:pPr>
      <w:r>
        <w:t xml:space="preserve">New </w:t>
      </w:r>
      <w:r w:rsidR="00C11468"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5027"/>
        <w:gridCol w:w="1916"/>
      </w:tblGrid>
      <w:tr w:rsidR="00156F13" w14:paraId="7A409C25" w14:textId="77777777" w:rsidTr="00D30F0C">
        <w:trPr>
          <w:tblHeader/>
        </w:trPr>
        <w:tc>
          <w:tcPr>
            <w:tcW w:w="1962" w:type="dxa"/>
            <w:shd w:val="clear" w:color="auto" w:fill="D2C7DF"/>
          </w:tcPr>
          <w:p w14:paraId="23C01662" w14:textId="77777777" w:rsidR="00156F13" w:rsidRPr="00CD2E2F" w:rsidRDefault="00156F13" w:rsidP="00E0120A">
            <w:pPr>
              <w:spacing w:after="0" w:line="240" w:lineRule="auto"/>
              <w:rPr>
                <w:b/>
                <w:bCs/>
              </w:rPr>
            </w:pPr>
            <w:r w:rsidRPr="00CD2E2F">
              <w:rPr>
                <w:b/>
                <w:bCs/>
              </w:rPr>
              <w:t>Action Reference:</w:t>
            </w:r>
          </w:p>
        </w:tc>
        <w:tc>
          <w:tcPr>
            <w:tcW w:w="5027" w:type="dxa"/>
            <w:shd w:val="clear" w:color="auto" w:fill="D2C7DF"/>
          </w:tcPr>
          <w:p w14:paraId="1B276FC4" w14:textId="77777777" w:rsidR="00156F13" w:rsidRPr="00CD2E2F" w:rsidRDefault="00156F13" w:rsidP="00E0120A">
            <w:pPr>
              <w:spacing w:after="0" w:line="240" w:lineRule="auto"/>
              <w:rPr>
                <w:b/>
                <w:bCs/>
              </w:rPr>
            </w:pPr>
            <w:r w:rsidRPr="00CD2E2F">
              <w:rPr>
                <w:b/>
                <w:bCs/>
              </w:rPr>
              <w:t>Description:</w:t>
            </w:r>
          </w:p>
        </w:tc>
        <w:tc>
          <w:tcPr>
            <w:tcW w:w="1916" w:type="dxa"/>
            <w:shd w:val="clear" w:color="auto" w:fill="D2C7DF"/>
          </w:tcPr>
          <w:p w14:paraId="52F77497" w14:textId="77777777" w:rsidR="00156F13" w:rsidRPr="00CD2E2F" w:rsidRDefault="00156F13" w:rsidP="00E0120A">
            <w:pPr>
              <w:spacing w:after="0" w:line="240" w:lineRule="auto"/>
              <w:rPr>
                <w:b/>
                <w:bCs/>
              </w:rPr>
            </w:pPr>
            <w:r w:rsidRPr="00CD2E2F">
              <w:rPr>
                <w:b/>
                <w:bCs/>
              </w:rPr>
              <w:t>Assigned to:</w:t>
            </w:r>
          </w:p>
        </w:tc>
      </w:tr>
      <w:tr w:rsidR="00156F13" w14:paraId="20ED19F8" w14:textId="77777777" w:rsidTr="00D30F0C">
        <w:tc>
          <w:tcPr>
            <w:tcW w:w="1962" w:type="dxa"/>
          </w:tcPr>
          <w:p w14:paraId="6220C351" w14:textId="771005A7" w:rsidR="00156F13" w:rsidRDefault="00123031" w:rsidP="00E0120A">
            <w:pPr>
              <w:spacing w:after="0" w:line="240" w:lineRule="auto"/>
            </w:pPr>
            <w:r>
              <w:t xml:space="preserve">080323 </w:t>
            </w:r>
            <w:r w:rsidR="008011AD">
              <w:t>1</w:t>
            </w:r>
          </w:p>
        </w:tc>
        <w:tc>
          <w:tcPr>
            <w:tcW w:w="5027" w:type="dxa"/>
          </w:tcPr>
          <w:p w14:paraId="1DF1D5D7" w14:textId="3CB5DD31" w:rsidR="00156F13" w:rsidRDefault="00F415AF" w:rsidP="00E0120A">
            <w:pPr>
              <w:spacing w:after="0" w:line="240" w:lineRule="auto"/>
            </w:pPr>
            <w:r>
              <w:t xml:space="preserve">Whicham representative to arrange a meeting </w:t>
            </w:r>
            <w:r w:rsidR="00993113">
              <w:t>between</w:t>
            </w:r>
            <w:r w:rsidR="00BD6AF1">
              <w:t xml:space="preserve"> CALC rep, Whicham rep, Millom without rep</w:t>
            </w:r>
            <w:r w:rsidR="00576BF7">
              <w:t>, RPLA rep</w:t>
            </w:r>
            <w:r w:rsidR="00BD6AF1">
              <w:t xml:space="preserve"> and the</w:t>
            </w:r>
            <w:r>
              <w:t xml:space="preserve"> member of the public</w:t>
            </w:r>
            <w:r w:rsidR="00576BF7">
              <w:t>.</w:t>
            </w:r>
          </w:p>
        </w:tc>
        <w:tc>
          <w:tcPr>
            <w:tcW w:w="1916" w:type="dxa"/>
          </w:tcPr>
          <w:p w14:paraId="61A563A8" w14:textId="554DB857" w:rsidR="00156F13" w:rsidRDefault="00F415AF" w:rsidP="00E0120A">
            <w:pPr>
              <w:spacing w:after="0" w:line="240" w:lineRule="auto"/>
            </w:pPr>
            <w:r>
              <w:t>MC</w:t>
            </w:r>
          </w:p>
        </w:tc>
      </w:tr>
      <w:tr w:rsidR="00123031" w14:paraId="1A95A0BE" w14:textId="77777777" w:rsidTr="00D30F0C">
        <w:tc>
          <w:tcPr>
            <w:tcW w:w="1962" w:type="dxa"/>
          </w:tcPr>
          <w:p w14:paraId="1514685D" w14:textId="27F36EA7" w:rsidR="00123031" w:rsidRDefault="00582C0B" w:rsidP="00E0120A">
            <w:pPr>
              <w:spacing w:after="0" w:line="240" w:lineRule="auto"/>
            </w:pPr>
            <w:r>
              <w:t>080323</w:t>
            </w:r>
            <w:r w:rsidR="006A4442">
              <w:t xml:space="preserve"> </w:t>
            </w:r>
            <w:r w:rsidR="008011AD">
              <w:t>2</w:t>
            </w:r>
          </w:p>
        </w:tc>
        <w:tc>
          <w:tcPr>
            <w:tcW w:w="5027" w:type="dxa"/>
          </w:tcPr>
          <w:p w14:paraId="4AF4638B" w14:textId="74E1636B" w:rsidR="00BF26FF" w:rsidRDefault="00993113" w:rsidP="00E0120A">
            <w:pPr>
              <w:spacing w:after="0" w:line="240" w:lineRule="auto"/>
            </w:pPr>
            <w:r w:rsidRPr="00B125A9">
              <w:t xml:space="preserve">Invite the </w:t>
            </w:r>
            <w:r w:rsidR="00863D05">
              <w:t>S</w:t>
            </w:r>
            <w:r w:rsidRPr="00B125A9">
              <w:t xml:space="preserve">iting </w:t>
            </w:r>
            <w:r w:rsidR="00863D05">
              <w:t>M</w:t>
            </w:r>
            <w:r w:rsidRPr="00B125A9">
              <w:t>anager Barnaby Hudson to the next Partnership meeting</w:t>
            </w:r>
            <w:r w:rsidDel="00993113">
              <w:t xml:space="preserve"> </w:t>
            </w:r>
          </w:p>
        </w:tc>
        <w:tc>
          <w:tcPr>
            <w:tcW w:w="1916" w:type="dxa"/>
          </w:tcPr>
          <w:p w14:paraId="1C9BA856" w14:textId="3EAA4721" w:rsidR="00123031" w:rsidRDefault="00BE19ED" w:rsidP="00E0120A">
            <w:pPr>
              <w:spacing w:after="0" w:line="240" w:lineRule="auto"/>
            </w:pPr>
            <w:r>
              <w:t xml:space="preserve">Agenda </w:t>
            </w:r>
            <w:r w:rsidR="00FC5CEE">
              <w:t>item 16.05.23</w:t>
            </w:r>
          </w:p>
        </w:tc>
      </w:tr>
      <w:tr w:rsidR="00123031" w14:paraId="72D8376C" w14:textId="77777777" w:rsidTr="00D30F0C">
        <w:tc>
          <w:tcPr>
            <w:tcW w:w="1962" w:type="dxa"/>
          </w:tcPr>
          <w:p w14:paraId="2D4DA1E2" w14:textId="166CCF8D" w:rsidR="00123031" w:rsidRDefault="00E805CC" w:rsidP="00E0120A">
            <w:pPr>
              <w:spacing w:after="0" w:line="240" w:lineRule="auto"/>
            </w:pPr>
            <w:r>
              <w:t xml:space="preserve">080323 </w:t>
            </w:r>
            <w:r w:rsidR="008011AD">
              <w:t>3</w:t>
            </w:r>
          </w:p>
        </w:tc>
        <w:tc>
          <w:tcPr>
            <w:tcW w:w="5027" w:type="dxa"/>
          </w:tcPr>
          <w:p w14:paraId="164813D3" w14:textId="4299A5EA" w:rsidR="00123031" w:rsidRDefault="00497951" w:rsidP="00E0120A">
            <w:pPr>
              <w:spacing w:after="0" w:line="240" w:lineRule="auto"/>
            </w:pPr>
            <w:r w:rsidRPr="00B125A9">
              <w:t>Communications group to re-evaluate how they present the opposing opinions.</w:t>
            </w:r>
            <w:r w:rsidRPr="008A26E3">
              <w:rPr>
                <w:b/>
                <w:bCs/>
              </w:rPr>
              <w:t xml:space="preserve"> </w:t>
            </w:r>
          </w:p>
        </w:tc>
        <w:tc>
          <w:tcPr>
            <w:tcW w:w="1916" w:type="dxa"/>
          </w:tcPr>
          <w:p w14:paraId="662D4C62" w14:textId="3A836822" w:rsidR="00123031" w:rsidRDefault="00B6201A" w:rsidP="00E0120A">
            <w:pPr>
              <w:spacing w:after="0" w:line="240" w:lineRule="auto"/>
            </w:pPr>
            <w:r>
              <w:t>CL</w:t>
            </w:r>
          </w:p>
        </w:tc>
      </w:tr>
      <w:tr w:rsidR="00497951" w14:paraId="18D6334B" w14:textId="77777777" w:rsidTr="00D30F0C">
        <w:tc>
          <w:tcPr>
            <w:tcW w:w="1962" w:type="dxa"/>
          </w:tcPr>
          <w:p w14:paraId="2E8E44E1" w14:textId="4941A863" w:rsidR="00497951" w:rsidRDefault="008011AD" w:rsidP="00E0120A">
            <w:pPr>
              <w:spacing w:after="0" w:line="240" w:lineRule="auto"/>
            </w:pPr>
            <w:r>
              <w:t>080323 4</w:t>
            </w:r>
          </w:p>
        </w:tc>
        <w:tc>
          <w:tcPr>
            <w:tcW w:w="5027" w:type="dxa"/>
          </w:tcPr>
          <w:p w14:paraId="226377CF" w14:textId="278E0686" w:rsidR="00497951" w:rsidRPr="00B125A9" w:rsidRDefault="00497951" w:rsidP="00497951">
            <w:pPr>
              <w:pStyle w:val="NoSpacing"/>
            </w:pPr>
            <w:r w:rsidRPr="00B125A9">
              <w:t xml:space="preserve">CP to ratify any decisions made by the </w:t>
            </w:r>
            <w:r w:rsidR="00594425">
              <w:t>C</w:t>
            </w:r>
            <w:r w:rsidRPr="00B125A9">
              <w:t xml:space="preserve">omms </w:t>
            </w:r>
            <w:r w:rsidR="00594425">
              <w:t>S</w:t>
            </w:r>
            <w:r w:rsidRPr="00B125A9">
              <w:t xml:space="preserve">ubgroup </w:t>
            </w:r>
          </w:p>
          <w:p w14:paraId="22F5370B" w14:textId="77777777" w:rsidR="00497951" w:rsidRPr="008011AD" w:rsidRDefault="00497951" w:rsidP="007E54DA">
            <w:pPr>
              <w:pStyle w:val="NoSpacing"/>
            </w:pPr>
          </w:p>
        </w:tc>
        <w:tc>
          <w:tcPr>
            <w:tcW w:w="1916" w:type="dxa"/>
          </w:tcPr>
          <w:p w14:paraId="344D6987" w14:textId="45344A14" w:rsidR="00497951" w:rsidRDefault="00EE0B43" w:rsidP="00E0120A">
            <w:pPr>
              <w:spacing w:after="0" w:line="240" w:lineRule="auto"/>
            </w:pPr>
            <w:r>
              <w:t>CL</w:t>
            </w:r>
          </w:p>
        </w:tc>
      </w:tr>
      <w:tr w:rsidR="009D2C82" w:rsidDel="00EE0B43" w14:paraId="3B51762C" w14:textId="77777777" w:rsidTr="00D30F0C">
        <w:tc>
          <w:tcPr>
            <w:tcW w:w="1962" w:type="dxa"/>
          </w:tcPr>
          <w:p w14:paraId="5E81EE31" w14:textId="3D5414A3" w:rsidR="009D2C82" w:rsidDel="00EE0B43" w:rsidRDefault="009D2C82" w:rsidP="00E0120A">
            <w:pPr>
              <w:spacing w:after="0" w:line="240" w:lineRule="auto"/>
            </w:pPr>
            <w:r>
              <w:t>080323</w:t>
            </w:r>
            <w:r w:rsidR="00B125A9">
              <w:t xml:space="preserve"> 5</w:t>
            </w:r>
          </w:p>
        </w:tc>
        <w:tc>
          <w:tcPr>
            <w:tcW w:w="5027" w:type="dxa"/>
          </w:tcPr>
          <w:p w14:paraId="399BA697" w14:textId="61759000" w:rsidR="009D2C82" w:rsidDel="00EE0B43" w:rsidRDefault="00371296" w:rsidP="007E54DA">
            <w:pPr>
              <w:pStyle w:val="NoSpacing"/>
            </w:pPr>
            <w:r>
              <w:t xml:space="preserve">Draft </w:t>
            </w:r>
            <w:r w:rsidR="00594425">
              <w:t>E</w:t>
            </w:r>
            <w:r>
              <w:t xml:space="preserve">ngagement </w:t>
            </w:r>
            <w:r w:rsidR="00594425">
              <w:t>P</w:t>
            </w:r>
            <w:r>
              <w:t xml:space="preserve">lan to be circulated prior to </w:t>
            </w:r>
            <w:r w:rsidR="00594425">
              <w:t>E</w:t>
            </w:r>
            <w:r>
              <w:t xml:space="preserve">ngagement </w:t>
            </w:r>
            <w:r w:rsidR="00594425">
              <w:t>S</w:t>
            </w:r>
            <w:r>
              <w:t>ubgroup</w:t>
            </w:r>
          </w:p>
        </w:tc>
        <w:tc>
          <w:tcPr>
            <w:tcW w:w="1916" w:type="dxa"/>
          </w:tcPr>
          <w:p w14:paraId="2352D210" w14:textId="786E9713" w:rsidR="009D2C82" w:rsidDel="00EE0B43" w:rsidRDefault="00371296" w:rsidP="00E0120A">
            <w:pPr>
              <w:spacing w:after="0" w:line="240" w:lineRule="auto"/>
            </w:pPr>
            <w:r>
              <w:t>AB</w:t>
            </w:r>
          </w:p>
        </w:tc>
      </w:tr>
      <w:tr w:rsidR="00123031" w14:paraId="7F6B7C27" w14:textId="77777777" w:rsidTr="00D30F0C">
        <w:tc>
          <w:tcPr>
            <w:tcW w:w="1962" w:type="dxa"/>
          </w:tcPr>
          <w:p w14:paraId="67ED8D7B" w14:textId="1B7ECAC4" w:rsidR="00123031" w:rsidRDefault="00066A0C" w:rsidP="00E0120A">
            <w:pPr>
              <w:spacing w:after="0" w:line="240" w:lineRule="auto"/>
            </w:pPr>
            <w:r>
              <w:t>080</w:t>
            </w:r>
            <w:r w:rsidR="009F1BDA">
              <w:t>3</w:t>
            </w:r>
            <w:r>
              <w:t xml:space="preserve">23 </w:t>
            </w:r>
            <w:r w:rsidR="009D2C82">
              <w:t>6</w:t>
            </w:r>
          </w:p>
        </w:tc>
        <w:tc>
          <w:tcPr>
            <w:tcW w:w="5027" w:type="dxa"/>
          </w:tcPr>
          <w:p w14:paraId="1F59929C" w14:textId="3699303C" w:rsidR="00123031" w:rsidRDefault="00F5693D" w:rsidP="00E0120A">
            <w:pPr>
              <w:spacing w:after="0" w:line="240" w:lineRule="auto"/>
            </w:pPr>
            <w:r w:rsidRPr="00B125A9">
              <w:t>Chris Keenan to confirm how ownership of Parish Council property would be dealt with.</w:t>
            </w:r>
          </w:p>
        </w:tc>
        <w:tc>
          <w:tcPr>
            <w:tcW w:w="1916" w:type="dxa"/>
          </w:tcPr>
          <w:p w14:paraId="4A5A25DD" w14:textId="79A10046" w:rsidR="00123031" w:rsidRDefault="00066A0C" w:rsidP="00E0120A">
            <w:pPr>
              <w:spacing w:after="0" w:line="240" w:lineRule="auto"/>
            </w:pPr>
            <w:r>
              <w:t>CK</w:t>
            </w:r>
          </w:p>
        </w:tc>
      </w:tr>
      <w:tr w:rsidR="009D70DF" w14:paraId="036F6BAB" w14:textId="77777777" w:rsidTr="00D30F0C">
        <w:tc>
          <w:tcPr>
            <w:tcW w:w="1962" w:type="dxa"/>
          </w:tcPr>
          <w:p w14:paraId="05A7186F" w14:textId="36A98351" w:rsidR="009D70DF" w:rsidRDefault="008011AD" w:rsidP="00E0120A">
            <w:pPr>
              <w:spacing w:after="0" w:line="240" w:lineRule="auto"/>
            </w:pPr>
            <w:r>
              <w:t xml:space="preserve">080323 </w:t>
            </w:r>
            <w:r w:rsidR="009D2C82">
              <w:t>7</w:t>
            </w:r>
            <w:r w:rsidR="00B4154E">
              <w:t xml:space="preserve"> 1</w:t>
            </w:r>
          </w:p>
        </w:tc>
        <w:tc>
          <w:tcPr>
            <w:tcW w:w="5027" w:type="dxa"/>
          </w:tcPr>
          <w:p w14:paraId="7660FEE3" w14:textId="5E2F1E5B" w:rsidR="009D70DF" w:rsidRDefault="009D70DF" w:rsidP="009F1BDA">
            <w:pPr>
              <w:pStyle w:val="NoSpacing"/>
            </w:pPr>
            <w:r>
              <w:t>Share the link to the government policy consultation document</w:t>
            </w:r>
          </w:p>
        </w:tc>
        <w:tc>
          <w:tcPr>
            <w:tcW w:w="1916" w:type="dxa"/>
          </w:tcPr>
          <w:p w14:paraId="021F3CE2" w14:textId="34E40A70" w:rsidR="009D70DF" w:rsidRDefault="009D70DF" w:rsidP="00E0120A">
            <w:pPr>
              <w:spacing w:after="0" w:line="240" w:lineRule="auto"/>
            </w:pPr>
            <w:r>
              <w:t>Secretariat to include in minutes</w:t>
            </w:r>
          </w:p>
        </w:tc>
      </w:tr>
      <w:tr w:rsidR="00C439F8" w14:paraId="2B69DF9F" w14:textId="77777777" w:rsidTr="00D30F0C">
        <w:tc>
          <w:tcPr>
            <w:tcW w:w="1962" w:type="dxa"/>
          </w:tcPr>
          <w:p w14:paraId="073DAD73" w14:textId="45E0C1E2" w:rsidR="00C439F8" w:rsidRDefault="00B4154E" w:rsidP="00E0120A">
            <w:pPr>
              <w:spacing w:after="0" w:line="240" w:lineRule="auto"/>
            </w:pPr>
            <w:r>
              <w:t>080323  7 2</w:t>
            </w:r>
          </w:p>
        </w:tc>
        <w:tc>
          <w:tcPr>
            <w:tcW w:w="5027" w:type="dxa"/>
          </w:tcPr>
          <w:p w14:paraId="6433D836" w14:textId="3E086803" w:rsidR="00C439F8" w:rsidRDefault="00256799" w:rsidP="009F1BDA">
            <w:pPr>
              <w:pStyle w:val="NoSpacing"/>
            </w:pPr>
            <w:r>
              <w:rPr>
                <w:rFonts w:ascii="Arial" w:hAnsi="Arial" w:cs="Arial"/>
              </w:rPr>
              <w:t>DESNZ policy consultation</w:t>
            </w:r>
          </w:p>
        </w:tc>
        <w:tc>
          <w:tcPr>
            <w:tcW w:w="1916" w:type="dxa"/>
          </w:tcPr>
          <w:p w14:paraId="51246FDA" w14:textId="77777777" w:rsidR="00C439F8" w:rsidRDefault="00A65192" w:rsidP="00E0120A">
            <w:pPr>
              <w:spacing w:after="0" w:line="240" w:lineRule="auto"/>
            </w:pPr>
            <w:r>
              <w:t xml:space="preserve">Agenda </w:t>
            </w:r>
            <w:r w:rsidR="00BE19ED">
              <w:t xml:space="preserve">5 </w:t>
            </w:r>
          </w:p>
          <w:p w14:paraId="33FA7BBD" w14:textId="492F102C" w:rsidR="00BE19ED" w:rsidRDefault="00BE19ED" w:rsidP="00E0120A">
            <w:pPr>
              <w:spacing w:after="0" w:line="240" w:lineRule="auto"/>
            </w:pPr>
            <w:r>
              <w:t>19.04.23</w:t>
            </w:r>
          </w:p>
        </w:tc>
      </w:tr>
    </w:tbl>
    <w:p w14:paraId="430A1530" w14:textId="67F3C520" w:rsidR="00CC3A26" w:rsidRDefault="00CC3A26" w:rsidP="00CC3A26"/>
    <w:p w14:paraId="0DDE5BEE" w14:textId="77777777" w:rsidR="00D30F0C" w:rsidRDefault="00D30F0C" w:rsidP="00CC3A26"/>
    <w:p w14:paraId="74DBA0F6" w14:textId="77777777" w:rsidR="001337AD" w:rsidRDefault="001337AD" w:rsidP="001337AD">
      <w:pPr>
        <w:pStyle w:val="Heading2"/>
        <w:numPr>
          <w:ilvl w:val="0"/>
          <w:numId w:val="0"/>
        </w:numPr>
        <w:ind w:left="709" w:hanging="709"/>
      </w:pPr>
      <w:r>
        <w:t>Next Meeting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40"/>
      </w:tblGrid>
      <w:tr w:rsidR="001337AD" w14:paraId="1D93A23E" w14:textId="77777777" w:rsidTr="001337AD">
        <w:tc>
          <w:tcPr>
            <w:tcW w:w="1276" w:type="dxa"/>
          </w:tcPr>
          <w:p w14:paraId="28BAE4FF" w14:textId="77777777" w:rsidR="001337AD" w:rsidRPr="001337AD" w:rsidRDefault="001337AD" w:rsidP="00E0120A">
            <w:pPr>
              <w:spacing w:after="0" w:line="240" w:lineRule="auto"/>
              <w:rPr>
                <w:b/>
                <w:bCs/>
              </w:rPr>
            </w:pPr>
            <w:r w:rsidRPr="001337AD">
              <w:rPr>
                <w:b/>
                <w:bCs/>
              </w:rPr>
              <w:t>Date</w:t>
            </w:r>
          </w:p>
        </w:tc>
        <w:tc>
          <w:tcPr>
            <w:tcW w:w="7740" w:type="dxa"/>
          </w:tcPr>
          <w:p w14:paraId="24EFC635" w14:textId="683F44A5" w:rsidR="001337AD" w:rsidRDefault="00E86F6D" w:rsidP="00E0120A">
            <w:pPr>
              <w:spacing w:after="0" w:line="240" w:lineRule="auto"/>
            </w:pPr>
            <w:r>
              <w:t>19</w:t>
            </w:r>
            <w:r w:rsidRPr="00E86F6D">
              <w:rPr>
                <w:vertAlign w:val="superscript"/>
              </w:rPr>
              <w:t>TH</w:t>
            </w:r>
            <w:r>
              <w:t xml:space="preserve"> April 2023</w:t>
            </w:r>
          </w:p>
        </w:tc>
      </w:tr>
      <w:tr w:rsidR="001337AD" w14:paraId="13870B3A" w14:textId="77777777" w:rsidTr="001337AD">
        <w:tc>
          <w:tcPr>
            <w:tcW w:w="1276" w:type="dxa"/>
          </w:tcPr>
          <w:p w14:paraId="43C3E6D6" w14:textId="77777777" w:rsidR="001337AD" w:rsidRPr="001337AD" w:rsidRDefault="001337AD" w:rsidP="00E0120A">
            <w:pPr>
              <w:spacing w:after="0" w:line="240" w:lineRule="auto"/>
              <w:rPr>
                <w:b/>
                <w:bCs/>
              </w:rPr>
            </w:pPr>
            <w:r w:rsidRPr="001337AD">
              <w:rPr>
                <w:b/>
                <w:bCs/>
              </w:rPr>
              <w:t>Time</w:t>
            </w:r>
          </w:p>
        </w:tc>
        <w:tc>
          <w:tcPr>
            <w:tcW w:w="7740" w:type="dxa"/>
          </w:tcPr>
          <w:p w14:paraId="4D7B7011" w14:textId="3D649291" w:rsidR="001337AD" w:rsidRDefault="00E86F6D" w:rsidP="00E0120A">
            <w:pPr>
              <w:spacing w:after="0" w:line="240" w:lineRule="auto"/>
            </w:pPr>
            <w:r>
              <w:t>18.30 -</w:t>
            </w:r>
            <w:r w:rsidR="0082679B">
              <w:t xml:space="preserve"> </w:t>
            </w:r>
            <w:r>
              <w:t>20.30</w:t>
            </w:r>
          </w:p>
        </w:tc>
      </w:tr>
      <w:tr w:rsidR="001337AD" w14:paraId="3B62AC7B" w14:textId="77777777" w:rsidTr="001337AD">
        <w:tc>
          <w:tcPr>
            <w:tcW w:w="1276" w:type="dxa"/>
          </w:tcPr>
          <w:p w14:paraId="3EC67BC0" w14:textId="77777777" w:rsidR="001337AD" w:rsidRPr="001337AD" w:rsidRDefault="001337AD" w:rsidP="00E0120A">
            <w:pPr>
              <w:spacing w:after="0" w:line="240" w:lineRule="auto"/>
              <w:rPr>
                <w:b/>
                <w:bCs/>
              </w:rPr>
            </w:pPr>
            <w:r w:rsidRPr="001337AD">
              <w:rPr>
                <w:b/>
                <w:bCs/>
              </w:rPr>
              <w:t>Venue</w:t>
            </w:r>
          </w:p>
        </w:tc>
        <w:tc>
          <w:tcPr>
            <w:tcW w:w="7740" w:type="dxa"/>
          </w:tcPr>
          <w:p w14:paraId="5F8639C2" w14:textId="5ECCAD45" w:rsidR="001337AD" w:rsidRDefault="00E86F6D" w:rsidP="00E0120A">
            <w:pPr>
              <w:spacing w:after="0" w:line="240" w:lineRule="auto"/>
            </w:pPr>
            <w:r>
              <w:t>Lighthouse Centre</w:t>
            </w:r>
            <w:r w:rsidR="0082679B">
              <w:t>,</w:t>
            </w:r>
            <w:r>
              <w:t xml:space="preserve"> </w:t>
            </w:r>
            <w:proofErr w:type="spellStart"/>
            <w:r>
              <w:t>Haverigg</w:t>
            </w:r>
            <w:proofErr w:type="spellEnd"/>
            <w:r>
              <w:t xml:space="preserve"> </w:t>
            </w:r>
          </w:p>
        </w:tc>
      </w:tr>
    </w:tbl>
    <w:p w14:paraId="537FBED4" w14:textId="77777777" w:rsidR="00CC3A26" w:rsidRPr="00C90E7E" w:rsidRDefault="00CC3A26" w:rsidP="001337AD"/>
    <w:sectPr w:rsidR="00CC3A26" w:rsidRPr="00C90E7E" w:rsidSect="00C90E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7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9B1B" w14:textId="77777777" w:rsidR="00114999" w:rsidRDefault="00114999" w:rsidP="00C90E7E">
      <w:pPr>
        <w:spacing w:after="0" w:line="240" w:lineRule="auto"/>
      </w:pPr>
      <w:r>
        <w:separator/>
      </w:r>
    </w:p>
  </w:endnote>
  <w:endnote w:type="continuationSeparator" w:id="0">
    <w:p w14:paraId="62AD6B8E" w14:textId="77777777" w:rsidR="00114999" w:rsidRDefault="00114999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AF7A" w14:textId="77777777" w:rsidR="00444E64" w:rsidRDefault="00444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67857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393B9" w14:textId="77777777" w:rsidR="00C90E7E" w:rsidRDefault="00C90E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D887" w14:textId="77777777" w:rsidR="00444E64" w:rsidRDefault="00444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CD4B" w14:textId="77777777" w:rsidR="00114999" w:rsidRDefault="00114999" w:rsidP="00C90E7E">
      <w:pPr>
        <w:spacing w:after="0" w:line="240" w:lineRule="auto"/>
      </w:pPr>
      <w:r>
        <w:separator/>
      </w:r>
    </w:p>
  </w:footnote>
  <w:footnote w:type="continuationSeparator" w:id="0">
    <w:p w14:paraId="196203F8" w14:textId="77777777" w:rsidR="00114999" w:rsidRDefault="00114999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25F9" w14:textId="77777777" w:rsidR="00444E64" w:rsidRDefault="00444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A89C" w14:textId="60234A4F" w:rsidR="00C90E7E" w:rsidRDefault="00C90E7E" w:rsidP="00C90E7E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31DDA5C" wp14:editId="1206DB76">
          <wp:simplePos x="0" y="0"/>
          <wp:positionH relativeFrom="column">
            <wp:posOffset>4038600</wp:posOffset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87D4" w14:textId="77777777" w:rsidR="00444E64" w:rsidRDefault="00444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986"/>
    <w:multiLevelType w:val="hybridMultilevel"/>
    <w:tmpl w:val="1A78D890"/>
    <w:lvl w:ilvl="0" w:tplc="B9F44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A5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A1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0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E7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A2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6F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C0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A5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001F44"/>
    <w:multiLevelType w:val="hybridMultilevel"/>
    <w:tmpl w:val="45B483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8E656A"/>
    <w:multiLevelType w:val="hybridMultilevel"/>
    <w:tmpl w:val="9CA4C0BA"/>
    <w:lvl w:ilvl="0" w:tplc="34286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280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43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B8C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A6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25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FC6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62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4C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F16978"/>
    <w:multiLevelType w:val="hybridMultilevel"/>
    <w:tmpl w:val="DB361F08"/>
    <w:lvl w:ilvl="0" w:tplc="F9F24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9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CD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589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496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A2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62B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22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1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F2145A"/>
    <w:multiLevelType w:val="hybridMultilevel"/>
    <w:tmpl w:val="EAE60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3B0D"/>
    <w:multiLevelType w:val="hybridMultilevel"/>
    <w:tmpl w:val="469C5AE8"/>
    <w:lvl w:ilvl="0" w:tplc="FF6A2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08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86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A6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E2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29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29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A2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69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5383839"/>
    <w:multiLevelType w:val="hybridMultilevel"/>
    <w:tmpl w:val="43AC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F68A6"/>
    <w:multiLevelType w:val="hybridMultilevel"/>
    <w:tmpl w:val="FD625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29595D"/>
    <w:multiLevelType w:val="hybridMultilevel"/>
    <w:tmpl w:val="F696A3E0"/>
    <w:lvl w:ilvl="0" w:tplc="F4526E38">
      <w:start w:val="1"/>
      <w:numFmt w:val="upperLetter"/>
      <w:lvlText w:val="%1-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75AA0"/>
    <w:multiLevelType w:val="hybridMultilevel"/>
    <w:tmpl w:val="896ED570"/>
    <w:lvl w:ilvl="0" w:tplc="93A6CBFE">
      <w:start w:val="1"/>
      <w:numFmt w:val="upperLetter"/>
      <w:lvlText w:val="%1-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872FB"/>
    <w:multiLevelType w:val="hybridMultilevel"/>
    <w:tmpl w:val="AC5E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A7927"/>
    <w:multiLevelType w:val="hybridMultilevel"/>
    <w:tmpl w:val="3E548DBE"/>
    <w:lvl w:ilvl="0" w:tplc="394EE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83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A9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54C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AB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1061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B27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AD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2EF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536F9E"/>
    <w:multiLevelType w:val="hybridMultilevel"/>
    <w:tmpl w:val="A2040972"/>
    <w:lvl w:ilvl="0" w:tplc="DA1E6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63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2B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8D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81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C7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E0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06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8E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9B7D79"/>
    <w:multiLevelType w:val="hybridMultilevel"/>
    <w:tmpl w:val="439E81DC"/>
    <w:lvl w:ilvl="0" w:tplc="BC4073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7B42"/>
    <w:multiLevelType w:val="hybridMultilevel"/>
    <w:tmpl w:val="59C69CDE"/>
    <w:lvl w:ilvl="0" w:tplc="121E5E40">
      <w:start w:val="1"/>
      <w:numFmt w:val="upperLetter"/>
      <w:lvlText w:val="%1-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56894"/>
    <w:multiLevelType w:val="hybridMultilevel"/>
    <w:tmpl w:val="7ED89520"/>
    <w:lvl w:ilvl="0" w:tplc="919CA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AAF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248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87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83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20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D0D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E8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2F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B2C56BE"/>
    <w:multiLevelType w:val="hybridMultilevel"/>
    <w:tmpl w:val="DFEC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445C"/>
    <w:multiLevelType w:val="hybridMultilevel"/>
    <w:tmpl w:val="43684604"/>
    <w:lvl w:ilvl="0" w:tplc="292261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004D6"/>
    <w:multiLevelType w:val="hybridMultilevel"/>
    <w:tmpl w:val="C2305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70246"/>
    <w:multiLevelType w:val="hybridMultilevel"/>
    <w:tmpl w:val="3B9C4F76"/>
    <w:lvl w:ilvl="0" w:tplc="F1B65C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E36E9"/>
    <w:multiLevelType w:val="hybridMultilevel"/>
    <w:tmpl w:val="7758F02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76C54425"/>
    <w:multiLevelType w:val="multilevel"/>
    <w:tmpl w:val="A6D610C8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5466009">
    <w:abstractNumId w:val="4"/>
  </w:num>
  <w:num w:numId="2" w16cid:durableId="1708724440">
    <w:abstractNumId w:val="23"/>
  </w:num>
  <w:num w:numId="3" w16cid:durableId="247082009">
    <w:abstractNumId w:val="7"/>
  </w:num>
  <w:num w:numId="4" w16cid:durableId="769860689">
    <w:abstractNumId w:val="18"/>
  </w:num>
  <w:num w:numId="5" w16cid:durableId="1721900219">
    <w:abstractNumId w:val="12"/>
  </w:num>
  <w:num w:numId="6" w16cid:durableId="1362896569">
    <w:abstractNumId w:val="9"/>
  </w:num>
  <w:num w:numId="7" w16cid:durableId="2086339643">
    <w:abstractNumId w:val="1"/>
  </w:num>
  <w:num w:numId="8" w16cid:durableId="2122413131">
    <w:abstractNumId w:val="8"/>
  </w:num>
  <w:num w:numId="9" w16cid:durableId="889851610">
    <w:abstractNumId w:val="22"/>
  </w:num>
  <w:num w:numId="10" w16cid:durableId="703096203">
    <w:abstractNumId w:val="15"/>
  </w:num>
  <w:num w:numId="11" w16cid:durableId="389304198">
    <w:abstractNumId w:val="19"/>
  </w:num>
  <w:num w:numId="12" w16cid:durableId="514880138">
    <w:abstractNumId w:val="21"/>
  </w:num>
  <w:num w:numId="13" w16cid:durableId="205920502">
    <w:abstractNumId w:val="11"/>
  </w:num>
  <w:num w:numId="14" w16cid:durableId="1395080712">
    <w:abstractNumId w:val="10"/>
  </w:num>
  <w:num w:numId="15" w16cid:durableId="456677822">
    <w:abstractNumId w:val="16"/>
  </w:num>
  <w:num w:numId="16" w16cid:durableId="1328679321">
    <w:abstractNumId w:val="17"/>
  </w:num>
  <w:num w:numId="17" w16cid:durableId="1763526409">
    <w:abstractNumId w:val="2"/>
  </w:num>
  <w:num w:numId="18" w16cid:durableId="1960644095">
    <w:abstractNumId w:val="14"/>
  </w:num>
  <w:num w:numId="19" w16cid:durableId="312755013">
    <w:abstractNumId w:val="20"/>
  </w:num>
  <w:num w:numId="20" w16cid:durableId="1483499621">
    <w:abstractNumId w:val="13"/>
  </w:num>
  <w:num w:numId="21" w16cid:durableId="1086730998">
    <w:abstractNumId w:val="3"/>
  </w:num>
  <w:num w:numId="22" w16cid:durableId="1232496355">
    <w:abstractNumId w:val="6"/>
  </w:num>
  <w:num w:numId="23" w16cid:durableId="1182862574">
    <w:abstractNumId w:val="0"/>
  </w:num>
  <w:num w:numId="24" w16cid:durableId="810247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BC"/>
    <w:rsid w:val="000023E8"/>
    <w:rsid w:val="00004B0D"/>
    <w:rsid w:val="00015269"/>
    <w:rsid w:val="00015A10"/>
    <w:rsid w:val="00025C4E"/>
    <w:rsid w:val="000424B5"/>
    <w:rsid w:val="00044899"/>
    <w:rsid w:val="00052F98"/>
    <w:rsid w:val="00056411"/>
    <w:rsid w:val="00062F1E"/>
    <w:rsid w:val="00063854"/>
    <w:rsid w:val="00066A0C"/>
    <w:rsid w:val="00070501"/>
    <w:rsid w:val="00081EC0"/>
    <w:rsid w:val="000937EC"/>
    <w:rsid w:val="00097C62"/>
    <w:rsid w:val="000B378F"/>
    <w:rsid w:val="000B78DF"/>
    <w:rsid w:val="000C0D9C"/>
    <w:rsid w:val="000C20EE"/>
    <w:rsid w:val="000C3AB7"/>
    <w:rsid w:val="000D0457"/>
    <w:rsid w:val="000D2568"/>
    <w:rsid w:val="000D2960"/>
    <w:rsid w:val="000E00A2"/>
    <w:rsid w:val="000E1F72"/>
    <w:rsid w:val="000E2A68"/>
    <w:rsid w:val="000E51BE"/>
    <w:rsid w:val="000E6ABF"/>
    <w:rsid w:val="000E716C"/>
    <w:rsid w:val="000F2061"/>
    <w:rsid w:val="000F2969"/>
    <w:rsid w:val="000F6485"/>
    <w:rsid w:val="00104D5E"/>
    <w:rsid w:val="00110219"/>
    <w:rsid w:val="00114999"/>
    <w:rsid w:val="00115348"/>
    <w:rsid w:val="0011633D"/>
    <w:rsid w:val="00122741"/>
    <w:rsid w:val="00123031"/>
    <w:rsid w:val="00123CB6"/>
    <w:rsid w:val="00126739"/>
    <w:rsid w:val="00130E97"/>
    <w:rsid w:val="001337AD"/>
    <w:rsid w:val="00156F13"/>
    <w:rsid w:val="00161E79"/>
    <w:rsid w:val="00163DD6"/>
    <w:rsid w:val="00163DDB"/>
    <w:rsid w:val="00170128"/>
    <w:rsid w:val="00172628"/>
    <w:rsid w:val="0017418E"/>
    <w:rsid w:val="00181DEC"/>
    <w:rsid w:val="00185EF9"/>
    <w:rsid w:val="001A4F09"/>
    <w:rsid w:val="001A5F70"/>
    <w:rsid w:val="001B24E0"/>
    <w:rsid w:val="001B6492"/>
    <w:rsid w:val="001B76B0"/>
    <w:rsid w:val="001C1713"/>
    <w:rsid w:val="001C4754"/>
    <w:rsid w:val="001D4D0E"/>
    <w:rsid w:val="001E3931"/>
    <w:rsid w:val="001F2CAB"/>
    <w:rsid w:val="00207728"/>
    <w:rsid w:val="002138A3"/>
    <w:rsid w:val="00213A87"/>
    <w:rsid w:val="0021572D"/>
    <w:rsid w:val="00216C7C"/>
    <w:rsid w:val="0022243A"/>
    <w:rsid w:val="002259C3"/>
    <w:rsid w:val="00230596"/>
    <w:rsid w:val="002373BD"/>
    <w:rsid w:val="00241944"/>
    <w:rsid w:val="002432B8"/>
    <w:rsid w:val="00247638"/>
    <w:rsid w:val="0025121D"/>
    <w:rsid w:val="002515A9"/>
    <w:rsid w:val="0025188E"/>
    <w:rsid w:val="00256799"/>
    <w:rsid w:val="00260870"/>
    <w:rsid w:val="002633D5"/>
    <w:rsid w:val="00277879"/>
    <w:rsid w:val="0028638A"/>
    <w:rsid w:val="002A0606"/>
    <w:rsid w:val="002A2F08"/>
    <w:rsid w:val="002A3810"/>
    <w:rsid w:val="002A488F"/>
    <w:rsid w:val="002B2F9E"/>
    <w:rsid w:val="002B549A"/>
    <w:rsid w:val="002C6047"/>
    <w:rsid w:val="002E0EEB"/>
    <w:rsid w:val="002F1E06"/>
    <w:rsid w:val="002F22A2"/>
    <w:rsid w:val="002F6D62"/>
    <w:rsid w:val="002F70DF"/>
    <w:rsid w:val="00313076"/>
    <w:rsid w:val="00313B59"/>
    <w:rsid w:val="00315254"/>
    <w:rsid w:val="00316C7F"/>
    <w:rsid w:val="00321664"/>
    <w:rsid w:val="00322A7C"/>
    <w:rsid w:val="00342B97"/>
    <w:rsid w:val="0034316C"/>
    <w:rsid w:val="00350512"/>
    <w:rsid w:val="003508D5"/>
    <w:rsid w:val="0036468E"/>
    <w:rsid w:val="00371296"/>
    <w:rsid w:val="00382D41"/>
    <w:rsid w:val="00393AE6"/>
    <w:rsid w:val="003A212F"/>
    <w:rsid w:val="003A6BE0"/>
    <w:rsid w:val="003A70A8"/>
    <w:rsid w:val="003A70E7"/>
    <w:rsid w:val="003D2E27"/>
    <w:rsid w:val="003D73D3"/>
    <w:rsid w:val="003F39AE"/>
    <w:rsid w:val="003F6BBF"/>
    <w:rsid w:val="003F75E0"/>
    <w:rsid w:val="00412E99"/>
    <w:rsid w:val="004134CE"/>
    <w:rsid w:val="004225E2"/>
    <w:rsid w:val="00422EFE"/>
    <w:rsid w:val="00425DD9"/>
    <w:rsid w:val="00433B12"/>
    <w:rsid w:val="00434064"/>
    <w:rsid w:val="00435230"/>
    <w:rsid w:val="00435789"/>
    <w:rsid w:val="00437765"/>
    <w:rsid w:val="00444E64"/>
    <w:rsid w:val="00455CFA"/>
    <w:rsid w:val="00466BA6"/>
    <w:rsid w:val="00475F8E"/>
    <w:rsid w:val="00487878"/>
    <w:rsid w:val="00490965"/>
    <w:rsid w:val="0049217C"/>
    <w:rsid w:val="00497951"/>
    <w:rsid w:val="004A65FD"/>
    <w:rsid w:val="004B02DB"/>
    <w:rsid w:val="004B0AF5"/>
    <w:rsid w:val="004C208F"/>
    <w:rsid w:val="004C41CF"/>
    <w:rsid w:val="004D4BE5"/>
    <w:rsid w:val="004D6CFF"/>
    <w:rsid w:val="00510DDB"/>
    <w:rsid w:val="0052794E"/>
    <w:rsid w:val="00531C9F"/>
    <w:rsid w:val="00540F2E"/>
    <w:rsid w:val="00541EAE"/>
    <w:rsid w:val="00542F62"/>
    <w:rsid w:val="00546148"/>
    <w:rsid w:val="0054679A"/>
    <w:rsid w:val="0055249F"/>
    <w:rsid w:val="005627DD"/>
    <w:rsid w:val="00564D1C"/>
    <w:rsid w:val="0056702D"/>
    <w:rsid w:val="0056794A"/>
    <w:rsid w:val="00572A91"/>
    <w:rsid w:val="00574C8A"/>
    <w:rsid w:val="00576BF7"/>
    <w:rsid w:val="0058241D"/>
    <w:rsid w:val="00582C0B"/>
    <w:rsid w:val="005869FB"/>
    <w:rsid w:val="005874F7"/>
    <w:rsid w:val="00591C63"/>
    <w:rsid w:val="00594425"/>
    <w:rsid w:val="005A060C"/>
    <w:rsid w:val="005A24E7"/>
    <w:rsid w:val="005A50DB"/>
    <w:rsid w:val="005B6D33"/>
    <w:rsid w:val="005C0454"/>
    <w:rsid w:val="005E1D1B"/>
    <w:rsid w:val="005E5D7E"/>
    <w:rsid w:val="00602629"/>
    <w:rsid w:val="00602E25"/>
    <w:rsid w:val="006105F2"/>
    <w:rsid w:val="00613A08"/>
    <w:rsid w:val="00621F66"/>
    <w:rsid w:val="00622D56"/>
    <w:rsid w:val="00634C9F"/>
    <w:rsid w:val="00636270"/>
    <w:rsid w:val="0064744B"/>
    <w:rsid w:val="00653DC1"/>
    <w:rsid w:val="00655928"/>
    <w:rsid w:val="0066028E"/>
    <w:rsid w:val="006634EA"/>
    <w:rsid w:val="00671E82"/>
    <w:rsid w:val="006824EE"/>
    <w:rsid w:val="00686913"/>
    <w:rsid w:val="006913C1"/>
    <w:rsid w:val="006A0E40"/>
    <w:rsid w:val="006A4442"/>
    <w:rsid w:val="006C293A"/>
    <w:rsid w:val="006C50E7"/>
    <w:rsid w:val="006D62BF"/>
    <w:rsid w:val="006E310F"/>
    <w:rsid w:val="006E78D7"/>
    <w:rsid w:val="00706ED7"/>
    <w:rsid w:val="0071270F"/>
    <w:rsid w:val="0071334F"/>
    <w:rsid w:val="00714451"/>
    <w:rsid w:val="00721731"/>
    <w:rsid w:val="00725790"/>
    <w:rsid w:val="00732B53"/>
    <w:rsid w:val="007339EC"/>
    <w:rsid w:val="007372DF"/>
    <w:rsid w:val="007379AB"/>
    <w:rsid w:val="00742592"/>
    <w:rsid w:val="00743FAD"/>
    <w:rsid w:val="00745122"/>
    <w:rsid w:val="00752FBB"/>
    <w:rsid w:val="00755350"/>
    <w:rsid w:val="00755AB4"/>
    <w:rsid w:val="00756552"/>
    <w:rsid w:val="007617CB"/>
    <w:rsid w:val="007825BB"/>
    <w:rsid w:val="007907E9"/>
    <w:rsid w:val="007B0024"/>
    <w:rsid w:val="007B51CA"/>
    <w:rsid w:val="007C00B0"/>
    <w:rsid w:val="007C2CD0"/>
    <w:rsid w:val="007C4FB3"/>
    <w:rsid w:val="007D07E5"/>
    <w:rsid w:val="007D494E"/>
    <w:rsid w:val="007D5F0F"/>
    <w:rsid w:val="007E1DD2"/>
    <w:rsid w:val="007E54DA"/>
    <w:rsid w:val="007F5F81"/>
    <w:rsid w:val="008011AD"/>
    <w:rsid w:val="00810506"/>
    <w:rsid w:val="00823780"/>
    <w:rsid w:val="00823ED2"/>
    <w:rsid w:val="0082679B"/>
    <w:rsid w:val="00841743"/>
    <w:rsid w:val="0084566E"/>
    <w:rsid w:val="00857A22"/>
    <w:rsid w:val="00860668"/>
    <w:rsid w:val="00863D05"/>
    <w:rsid w:val="00865AE1"/>
    <w:rsid w:val="00874C7F"/>
    <w:rsid w:val="00875DFE"/>
    <w:rsid w:val="008A5A94"/>
    <w:rsid w:val="008B2956"/>
    <w:rsid w:val="008C6D0D"/>
    <w:rsid w:val="008C7C66"/>
    <w:rsid w:val="008D0166"/>
    <w:rsid w:val="008E0576"/>
    <w:rsid w:val="008E5232"/>
    <w:rsid w:val="008F4DC3"/>
    <w:rsid w:val="008F67E2"/>
    <w:rsid w:val="008F6A18"/>
    <w:rsid w:val="00905E69"/>
    <w:rsid w:val="00912D1E"/>
    <w:rsid w:val="00913788"/>
    <w:rsid w:val="0092147A"/>
    <w:rsid w:val="00930EBF"/>
    <w:rsid w:val="009325B9"/>
    <w:rsid w:val="009402DF"/>
    <w:rsid w:val="00943850"/>
    <w:rsid w:val="0096248E"/>
    <w:rsid w:val="00974AFD"/>
    <w:rsid w:val="00975DEB"/>
    <w:rsid w:val="00986ABF"/>
    <w:rsid w:val="00990A6B"/>
    <w:rsid w:val="00993113"/>
    <w:rsid w:val="009A29F7"/>
    <w:rsid w:val="009A4829"/>
    <w:rsid w:val="009A7A84"/>
    <w:rsid w:val="009B2A01"/>
    <w:rsid w:val="009C322F"/>
    <w:rsid w:val="009C5387"/>
    <w:rsid w:val="009C5420"/>
    <w:rsid w:val="009D04DC"/>
    <w:rsid w:val="009D2C82"/>
    <w:rsid w:val="009D63E0"/>
    <w:rsid w:val="009D6752"/>
    <w:rsid w:val="009D70DF"/>
    <w:rsid w:val="009D7AA1"/>
    <w:rsid w:val="009D7D15"/>
    <w:rsid w:val="009E6C44"/>
    <w:rsid w:val="009E71BE"/>
    <w:rsid w:val="009F16BC"/>
    <w:rsid w:val="009F1BDA"/>
    <w:rsid w:val="00A02727"/>
    <w:rsid w:val="00A161E9"/>
    <w:rsid w:val="00A20CD0"/>
    <w:rsid w:val="00A23C41"/>
    <w:rsid w:val="00A26B47"/>
    <w:rsid w:val="00A30CA9"/>
    <w:rsid w:val="00A345D6"/>
    <w:rsid w:val="00A42603"/>
    <w:rsid w:val="00A52CB3"/>
    <w:rsid w:val="00A61FA9"/>
    <w:rsid w:val="00A62022"/>
    <w:rsid w:val="00A64E17"/>
    <w:rsid w:val="00A65192"/>
    <w:rsid w:val="00A7494C"/>
    <w:rsid w:val="00A96FFC"/>
    <w:rsid w:val="00AA712F"/>
    <w:rsid w:val="00AB0B83"/>
    <w:rsid w:val="00AB2D86"/>
    <w:rsid w:val="00AB35D0"/>
    <w:rsid w:val="00AB4986"/>
    <w:rsid w:val="00AC6D28"/>
    <w:rsid w:val="00AD0D5B"/>
    <w:rsid w:val="00AD5DC1"/>
    <w:rsid w:val="00AE14FF"/>
    <w:rsid w:val="00AE6480"/>
    <w:rsid w:val="00B125A9"/>
    <w:rsid w:val="00B15A98"/>
    <w:rsid w:val="00B3290C"/>
    <w:rsid w:val="00B338BD"/>
    <w:rsid w:val="00B4154E"/>
    <w:rsid w:val="00B46C47"/>
    <w:rsid w:val="00B5110B"/>
    <w:rsid w:val="00B527FE"/>
    <w:rsid w:val="00B6201A"/>
    <w:rsid w:val="00B657BC"/>
    <w:rsid w:val="00B915AF"/>
    <w:rsid w:val="00B95A70"/>
    <w:rsid w:val="00BA104A"/>
    <w:rsid w:val="00BB2BD3"/>
    <w:rsid w:val="00BC5C2C"/>
    <w:rsid w:val="00BD6AF1"/>
    <w:rsid w:val="00BE19ED"/>
    <w:rsid w:val="00BE5BC4"/>
    <w:rsid w:val="00BF26FF"/>
    <w:rsid w:val="00BF71EC"/>
    <w:rsid w:val="00C04576"/>
    <w:rsid w:val="00C11468"/>
    <w:rsid w:val="00C14D78"/>
    <w:rsid w:val="00C243A2"/>
    <w:rsid w:val="00C2482E"/>
    <w:rsid w:val="00C24CD5"/>
    <w:rsid w:val="00C30C41"/>
    <w:rsid w:val="00C34C61"/>
    <w:rsid w:val="00C36BC0"/>
    <w:rsid w:val="00C439F8"/>
    <w:rsid w:val="00C443AD"/>
    <w:rsid w:val="00C51DB0"/>
    <w:rsid w:val="00C5287F"/>
    <w:rsid w:val="00C70F00"/>
    <w:rsid w:val="00C82ED0"/>
    <w:rsid w:val="00C90E7E"/>
    <w:rsid w:val="00C950CA"/>
    <w:rsid w:val="00CA15E3"/>
    <w:rsid w:val="00CA6158"/>
    <w:rsid w:val="00CB4481"/>
    <w:rsid w:val="00CB58F2"/>
    <w:rsid w:val="00CB5A87"/>
    <w:rsid w:val="00CC368B"/>
    <w:rsid w:val="00CC3A26"/>
    <w:rsid w:val="00CC4B4A"/>
    <w:rsid w:val="00CC7C24"/>
    <w:rsid w:val="00CD2E2F"/>
    <w:rsid w:val="00CE1DED"/>
    <w:rsid w:val="00CE3FFB"/>
    <w:rsid w:val="00CE4113"/>
    <w:rsid w:val="00CE41FA"/>
    <w:rsid w:val="00CE74BD"/>
    <w:rsid w:val="00CF14F7"/>
    <w:rsid w:val="00D141BC"/>
    <w:rsid w:val="00D16EEB"/>
    <w:rsid w:val="00D2304D"/>
    <w:rsid w:val="00D2714E"/>
    <w:rsid w:val="00D3092D"/>
    <w:rsid w:val="00D30F0C"/>
    <w:rsid w:val="00D33471"/>
    <w:rsid w:val="00D353AD"/>
    <w:rsid w:val="00D36A72"/>
    <w:rsid w:val="00D41F14"/>
    <w:rsid w:val="00D4622C"/>
    <w:rsid w:val="00D471FD"/>
    <w:rsid w:val="00D621AA"/>
    <w:rsid w:val="00D65356"/>
    <w:rsid w:val="00D709B6"/>
    <w:rsid w:val="00D7250F"/>
    <w:rsid w:val="00D76991"/>
    <w:rsid w:val="00D77FA8"/>
    <w:rsid w:val="00D80129"/>
    <w:rsid w:val="00D805B7"/>
    <w:rsid w:val="00D8159F"/>
    <w:rsid w:val="00D84078"/>
    <w:rsid w:val="00D94726"/>
    <w:rsid w:val="00D9670D"/>
    <w:rsid w:val="00DA6863"/>
    <w:rsid w:val="00DB36CB"/>
    <w:rsid w:val="00DB4301"/>
    <w:rsid w:val="00DD01E0"/>
    <w:rsid w:val="00DD1B70"/>
    <w:rsid w:val="00DD7333"/>
    <w:rsid w:val="00DE662F"/>
    <w:rsid w:val="00E0120A"/>
    <w:rsid w:val="00E0729F"/>
    <w:rsid w:val="00E17F35"/>
    <w:rsid w:val="00E300B9"/>
    <w:rsid w:val="00E34425"/>
    <w:rsid w:val="00E36A2D"/>
    <w:rsid w:val="00E40E47"/>
    <w:rsid w:val="00E45900"/>
    <w:rsid w:val="00E725E9"/>
    <w:rsid w:val="00E74CC8"/>
    <w:rsid w:val="00E750C5"/>
    <w:rsid w:val="00E80579"/>
    <w:rsid w:val="00E805CC"/>
    <w:rsid w:val="00E84347"/>
    <w:rsid w:val="00E86F6D"/>
    <w:rsid w:val="00E87CB8"/>
    <w:rsid w:val="00E93881"/>
    <w:rsid w:val="00E940DA"/>
    <w:rsid w:val="00EC5539"/>
    <w:rsid w:val="00ED6970"/>
    <w:rsid w:val="00EE0130"/>
    <w:rsid w:val="00EE0B43"/>
    <w:rsid w:val="00EE3BDB"/>
    <w:rsid w:val="00EE79F0"/>
    <w:rsid w:val="00EF025B"/>
    <w:rsid w:val="00EF1483"/>
    <w:rsid w:val="00EF3596"/>
    <w:rsid w:val="00F2672C"/>
    <w:rsid w:val="00F415AF"/>
    <w:rsid w:val="00F419C2"/>
    <w:rsid w:val="00F42A47"/>
    <w:rsid w:val="00F438F6"/>
    <w:rsid w:val="00F46ACC"/>
    <w:rsid w:val="00F5693D"/>
    <w:rsid w:val="00F636EE"/>
    <w:rsid w:val="00F6421E"/>
    <w:rsid w:val="00F64ED6"/>
    <w:rsid w:val="00F82F17"/>
    <w:rsid w:val="00FA293F"/>
    <w:rsid w:val="00FA7205"/>
    <w:rsid w:val="00FC4A58"/>
    <w:rsid w:val="00FC5CEE"/>
    <w:rsid w:val="00FC66E4"/>
    <w:rsid w:val="00FC693C"/>
    <w:rsid w:val="00FD10FB"/>
    <w:rsid w:val="00FE19CF"/>
    <w:rsid w:val="00FE33BB"/>
    <w:rsid w:val="00FF1C7D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F5A92"/>
  <w15:docId w15:val="{071119A5-2A51-4086-99D5-83C99DB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outlineLvl w:val="1"/>
    </w:pPr>
    <w:rPr>
      <w:rFonts w:ascii="Arial" w:hAnsi="Arial" w:cs="Arial"/>
      <w:b/>
      <w:bCs/>
      <w:color w:val="7C5CA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21D"/>
    <w:pPr>
      <w:keepNext/>
      <w:keepLines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5121D"/>
    <w:rPr>
      <w:rFonts w:ascii="Arial" w:eastAsiaTheme="majorEastAsia" w:hAnsi="Arial" w:cstheme="majorBidi"/>
      <w:b/>
      <w:szCs w:val="24"/>
    </w:rPr>
  </w:style>
  <w:style w:type="table" w:styleId="TableGrid">
    <w:name w:val="Table Grid"/>
    <w:basedOn w:val="TableNormal"/>
    <w:uiPriority w:val="39"/>
    <w:rsid w:val="0056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6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BE0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BE0"/>
    <w:rPr>
      <w:sz w:val="20"/>
      <w:szCs w:val="20"/>
    </w:rPr>
  </w:style>
  <w:style w:type="paragraph" w:styleId="NoSpacing">
    <w:name w:val="No Spacing"/>
    <w:uiPriority w:val="1"/>
    <w:qFormat/>
    <w:rsid w:val="000937E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5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25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059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96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4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3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1139242/part_I_policy_proposals_managing_radioactive_substances_and_nuclear_decommissioning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.walker\Downloads\SCCP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4126AB146D34AB2350A23199EDF49" ma:contentTypeVersion="4" ma:contentTypeDescription="Create a new document." ma:contentTypeScope="" ma:versionID="b71c7deff683e87d4d6dd408b3948f16">
  <xsd:schema xmlns:xsd="http://www.w3.org/2001/XMLSchema" xmlns:xs="http://www.w3.org/2001/XMLSchema" xmlns:p="http://schemas.microsoft.com/office/2006/metadata/properties" xmlns:ns2="e084e9b4-0e9f-46d1-8a7b-85b462d7279f" xmlns:ns3="97dba7ad-8585-41e1-8e9b-d9c0cde7b28e" targetNamespace="http://schemas.microsoft.com/office/2006/metadata/properties" ma:root="true" ma:fieldsID="8a9c40e869ea554c345288205f57b2ac" ns2:_="" ns3:_="">
    <xsd:import namespace="e084e9b4-0e9f-46d1-8a7b-85b462d7279f"/>
    <xsd:import namespace="97dba7ad-8585-41e1-8e9b-d9c0cde7b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e9b4-0e9f-46d1-8a7b-85b462d72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7ad-8585-41e1-8e9b-d9c0cde7b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AC57-1992-4C67-8FC2-AAF196D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4e9b4-0e9f-46d1-8a7b-85b462d7279f"/>
    <ds:schemaRef ds:uri="97dba7ad-8585-41e1-8e9b-d9c0cde7b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9E53F-389A-4DF8-A428-4CB9B3448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2D575-8FD0-4A72-ADA2-0D797DD51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SCCP Minutes Template</Template>
  <TotalTime>0</TotalTime>
  <Pages>1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Dawn</dc:creator>
  <cp:keywords/>
  <dc:description/>
  <cp:lastModifiedBy>Walker, Dawn</cp:lastModifiedBy>
  <cp:revision>2</cp:revision>
  <dcterms:created xsi:type="dcterms:W3CDTF">2023-04-24T11:56:00Z</dcterms:created>
  <dcterms:modified xsi:type="dcterms:W3CDTF">2023-04-24T11:56:00Z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0x01010048C4126AB146D34AB2350A23199EDF49</vt:lpwstr>
  </property>
</Properties>
</file>