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27F0" w14:textId="77777777" w:rsidR="006D2091" w:rsidRDefault="006D2091" w:rsidP="006D2091">
      <w:pPr>
        <w:spacing w:before="100" w:beforeAutospacing="1" w:after="100" w:afterAutospacing="1"/>
        <w:rPr>
          <w:rFonts w:asciiTheme="minorHAnsi" w:hAnsiTheme="minorHAnsi" w:cstheme="minorHAnsi"/>
          <w:i/>
          <w:iCs/>
          <w:sz w:val="24"/>
          <w:szCs w:val="24"/>
        </w:rPr>
      </w:pPr>
    </w:p>
    <w:p w14:paraId="73275913" w14:textId="2848EBAE" w:rsidR="006D2091" w:rsidRPr="006D2091" w:rsidRDefault="006D2091" w:rsidP="006D2091">
      <w:pPr>
        <w:spacing w:before="100" w:beforeAutospacing="1" w:after="100" w:afterAutospacing="1"/>
        <w:rPr>
          <w:rFonts w:asciiTheme="minorHAnsi" w:hAnsiTheme="minorHAnsi" w:cstheme="minorHAnsi"/>
        </w:rPr>
      </w:pPr>
      <w:r w:rsidRPr="006D2091">
        <w:rPr>
          <w:rFonts w:asciiTheme="minorHAnsi" w:hAnsiTheme="minorHAnsi" w:cstheme="minorHAnsi"/>
          <w:i/>
          <w:iCs/>
          <w:sz w:val="24"/>
          <w:szCs w:val="24"/>
        </w:rPr>
        <w:t>Dear GDF Community Partnership members in Mid-Copeland, Allerdale and Theddlethorpe,</w:t>
      </w:r>
    </w:p>
    <w:p w14:paraId="47912C88" w14:textId="77777777" w:rsidR="006D2091" w:rsidRPr="006D2091" w:rsidRDefault="006D2091" w:rsidP="006D2091">
      <w:pPr>
        <w:spacing w:before="100" w:beforeAutospacing="1" w:after="100" w:afterAutospacing="1"/>
        <w:rPr>
          <w:rFonts w:asciiTheme="minorHAnsi" w:hAnsiTheme="minorHAnsi" w:cstheme="minorHAnsi"/>
        </w:rPr>
      </w:pPr>
      <w:r w:rsidRPr="006D2091">
        <w:rPr>
          <w:rFonts w:asciiTheme="minorHAnsi" w:hAnsiTheme="minorHAnsi" w:cstheme="minorHAnsi"/>
          <w:sz w:val="24"/>
          <w:szCs w:val="24"/>
        </w:rPr>
        <w:t> </w:t>
      </w:r>
    </w:p>
    <w:p w14:paraId="173FBF1D" w14:textId="4168ED4A" w:rsidR="006D2091" w:rsidRPr="006D2091" w:rsidRDefault="006D2091" w:rsidP="006D2091">
      <w:pPr>
        <w:spacing w:before="100" w:beforeAutospacing="1" w:after="100" w:afterAutospacing="1"/>
        <w:rPr>
          <w:rFonts w:asciiTheme="minorHAnsi" w:hAnsiTheme="minorHAnsi" w:cstheme="minorHAnsi"/>
        </w:rPr>
      </w:pPr>
      <w:r w:rsidRPr="006D2091">
        <w:rPr>
          <w:rFonts w:asciiTheme="minorHAnsi" w:hAnsiTheme="minorHAnsi" w:cstheme="minorHAnsi"/>
          <w:i/>
          <w:iCs/>
          <w:sz w:val="24"/>
          <w:szCs w:val="24"/>
        </w:rPr>
        <w:t>The purpose of the letter is to explain why the South Copeland Community Partnership felt it appropriate to withdraw from the imminent visit to the Onkalo GDF site in Finland.</w:t>
      </w:r>
    </w:p>
    <w:p w14:paraId="4BAEC566" w14:textId="23632C13" w:rsidR="006D2091" w:rsidRPr="006D2091" w:rsidRDefault="006D2091" w:rsidP="006D2091">
      <w:pPr>
        <w:spacing w:before="100" w:beforeAutospacing="1" w:after="100" w:afterAutospacing="1"/>
        <w:rPr>
          <w:rFonts w:asciiTheme="minorHAnsi" w:hAnsiTheme="minorHAnsi" w:cstheme="minorHAnsi"/>
        </w:rPr>
      </w:pPr>
      <w:r w:rsidRPr="006D2091">
        <w:rPr>
          <w:rFonts w:asciiTheme="minorHAnsi" w:hAnsiTheme="minorHAnsi" w:cstheme="minorHAnsi"/>
          <w:i/>
          <w:iCs/>
          <w:sz w:val="24"/>
          <w:szCs w:val="24"/>
        </w:rPr>
        <w:t>Like members of other Community Partnerships, a number of us in the South Copeland Partnership were keen to increase our knowledge of the Finnish experience, and in particular, learn how community engagement has worked there, hence our original desire to travel with other partnership colleagues to gain a greater understanding of these subjects.</w:t>
      </w:r>
    </w:p>
    <w:p w14:paraId="0E963B74" w14:textId="1538A803" w:rsidR="006D2091" w:rsidRPr="006D2091" w:rsidRDefault="006D2091" w:rsidP="006D2091">
      <w:pPr>
        <w:spacing w:before="100" w:beforeAutospacing="1" w:after="100" w:afterAutospacing="1"/>
        <w:rPr>
          <w:rFonts w:asciiTheme="minorHAnsi" w:hAnsiTheme="minorHAnsi" w:cstheme="minorHAnsi"/>
        </w:rPr>
      </w:pPr>
      <w:r w:rsidRPr="006D2091">
        <w:rPr>
          <w:rFonts w:asciiTheme="minorHAnsi" w:hAnsiTheme="minorHAnsi" w:cstheme="minorHAnsi"/>
          <w:i/>
          <w:iCs/>
          <w:sz w:val="24"/>
          <w:szCs w:val="24"/>
        </w:rPr>
        <w:t>However, we subsequently found out only ten days ago that the visit was to take place at the same time as a visit by members of the UK Government, including our own MP. We are pleased that it appears MPs are looking to learn from the Finnish GDF experience and wish them well. However, we were concerned about the ‘optics’ of such a joint visit and the way in which it might well lead some in our community to question our determination to act as a neutral party in the process.  We believe that our credibility as a neutral party is critical to the integrity of the Community Partnership process in South Copeland and to comprehensive engagement with local communities.  </w:t>
      </w:r>
    </w:p>
    <w:p w14:paraId="34739B8C" w14:textId="77777777" w:rsidR="006D2091" w:rsidRPr="006D2091" w:rsidRDefault="006D2091" w:rsidP="006D2091">
      <w:pPr>
        <w:spacing w:before="100" w:beforeAutospacing="1" w:after="100" w:afterAutospacing="1"/>
        <w:rPr>
          <w:rFonts w:asciiTheme="minorHAnsi" w:hAnsiTheme="minorHAnsi" w:cstheme="minorHAnsi"/>
        </w:rPr>
      </w:pPr>
      <w:r w:rsidRPr="006D2091">
        <w:rPr>
          <w:rFonts w:asciiTheme="minorHAnsi" w:hAnsiTheme="minorHAnsi" w:cstheme="minorHAnsi"/>
          <w:i/>
          <w:iCs/>
          <w:sz w:val="24"/>
          <w:szCs w:val="24"/>
        </w:rPr>
        <w:t>You may be interested to view on our website our Members Approach, in which we set out in detail how we aim to assist everyone in our local community through the Geological Disposal Facility process, whatever their views.</w:t>
      </w:r>
    </w:p>
    <w:p w14:paraId="52230B7F" w14:textId="77777777" w:rsidR="006D2091" w:rsidRPr="006D2091" w:rsidRDefault="006D2091" w:rsidP="006D2091">
      <w:pPr>
        <w:spacing w:before="100" w:beforeAutospacing="1" w:after="100" w:afterAutospacing="1"/>
        <w:rPr>
          <w:rFonts w:asciiTheme="minorHAnsi" w:hAnsiTheme="minorHAnsi" w:cstheme="minorHAnsi"/>
        </w:rPr>
      </w:pPr>
      <w:r w:rsidRPr="006D2091">
        <w:rPr>
          <w:rFonts w:asciiTheme="minorHAnsi" w:hAnsiTheme="minorHAnsi" w:cstheme="minorHAnsi"/>
          <w:sz w:val="24"/>
          <w:szCs w:val="24"/>
        </w:rPr>
        <w:t> </w:t>
      </w:r>
    </w:p>
    <w:p w14:paraId="257CE579" w14:textId="77777777" w:rsidR="006D2091" w:rsidRPr="006D2091" w:rsidRDefault="006D2091" w:rsidP="006D2091">
      <w:pPr>
        <w:spacing w:before="100" w:beforeAutospacing="1" w:after="100" w:afterAutospacing="1"/>
        <w:rPr>
          <w:rFonts w:asciiTheme="minorHAnsi" w:hAnsiTheme="minorHAnsi" w:cstheme="minorHAnsi"/>
        </w:rPr>
      </w:pPr>
      <w:r w:rsidRPr="006D2091">
        <w:rPr>
          <w:rFonts w:asciiTheme="minorHAnsi" w:hAnsiTheme="minorHAnsi" w:cstheme="minorHAnsi"/>
          <w:i/>
          <w:iCs/>
          <w:sz w:val="24"/>
          <w:szCs w:val="24"/>
        </w:rPr>
        <w:t>Best wishes,</w:t>
      </w:r>
    </w:p>
    <w:p w14:paraId="437C20BC" w14:textId="77777777" w:rsidR="006D2091" w:rsidRPr="006D2091" w:rsidRDefault="006D2091" w:rsidP="006D2091">
      <w:pPr>
        <w:spacing w:before="100" w:beforeAutospacing="1" w:after="100" w:afterAutospacing="1"/>
        <w:rPr>
          <w:rFonts w:asciiTheme="minorHAnsi" w:hAnsiTheme="minorHAnsi" w:cstheme="minorHAnsi"/>
        </w:rPr>
      </w:pPr>
      <w:r w:rsidRPr="006D2091">
        <w:rPr>
          <w:rFonts w:asciiTheme="minorHAnsi" w:hAnsiTheme="minorHAnsi" w:cstheme="minorHAnsi"/>
          <w:i/>
          <w:iCs/>
          <w:sz w:val="24"/>
          <w:szCs w:val="24"/>
        </w:rPr>
        <w:t>The members of the South Copeland GDF Community Partnership.</w:t>
      </w:r>
    </w:p>
    <w:p w14:paraId="63421CCC" w14:textId="77777777" w:rsidR="001C5ADF" w:rsidRPr="006D2091" w:rsidRDefault="001C5ADF">
      <w:pPr>
        <w:rPr>
          <w:rFonts w:asciiTheme="minorHAnsi" w:hAnsiTheme="minorHAnsi" w:cstheme="minorHAnsi"/>
        </w:rPr>
      </w:pPr>
    </w:p>
    <w:sectPr w:rsidR="001C5ADF" w:rsidRPr="006D2091">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0CF4" w14:textId="77777777" w:rsidR="006D2091" w:rsidRDefault="006D2091" w:rsidP="006D2091">
      <w:r>
        <w:separator/>
      </w:r>
    </w:p>
  </w:endnote>
  <w:endnote w:type="continuationSeparator" w:id="0">
    <w:p w14:paraId="23006C98" w14:textId="77777777" w:rsidR="006D2091" w:rsidRDefault="006D2091" w:rsidP="006D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4359" w14:textId="77777777" w:rsidR="006D2091" w:rsidRDefault="006D2091" w:rsidP="006D2091">
      <w:r>
        <w:separator/>
      </w:r>
    </w:p>
  </w:footnote>
  <w:footnote w:type="continuationSeparator" w:id="0">
    <w:p w14:paraId="5B69618F" w14:textId="77777777" w:rsidR="006D2091" w:rsidRDefault="006D2091" w:rsidP="006D2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2074" w14:textId="6E38F8A8" w:rsidR="006D2091" w:rsidRDefault="006D2091">
    <w:pPr>
      <w:pStyle w:val="Header"/>
    </w:pPr>
    <w:r>
      <w:rPr>
        <w:noProof/>
      </w:rPr>
      <mc:AlternateContent>
        <mc:Choice Requires="wps">
          <w:drawing>
            <wp:anchor distT="0" distB="0" distL="0" distR="0" simplePos="0" relativeHeight="251661312" behindDoc="0" locked="0" layoutInCell="1" allowOverlap="1" wp14:anchorId="1AA83C9F" wp14:editId="5D75B6DC">
              <wp:simplePos x="635" y="635"/>
              <wp:positionH relativeFrom="page">
                <wp:align>center</wp:align>
              </wp:positionH>
              <wp:positionV relativeFrom="page">
                <wp:align>top</wp:align>
              </wp:positionV>
              <wp:extent cx="443865" cy="443865"/>
              <wp:effectExtent l="0" t="0" r="16510" b="165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96E74" w14:textId="02CF3940" w:rsidR="006D2091" w:rsidRPr="006D2091" w:rsidRDefault="006D2091" w:rsidP="006D2091">
                          <w:pPr>
                            <w:rPr>
                              <w:rFonts w:eastAsia="Calibri"/>
                              <w:noProof/>
                              <w:color w:val="000000"/>
                              <w:sz w:val="20"/>
                              <w:szCs w:val="20"/>
                            </w:rPr>
                          </w:pPr>
                          <w:r w:rsidRPr="006D2091">
                            <w:rPr>
                              <w:rFonts w:eastAsia="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83C9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6B96E74" w14:textId="02CF3940" w:rsidR="006D2091" w:rsidRPr="006D2091" w:rsidRDefault="006D2091" w:rsidP="006D2091">
                    <w:pPr>
                      <w:rPr>
                        <w:rFonts w:eastAsia="Calibri"/>
                        <w:noProof/>
                        <w:color w:val="000000"/>
                        <w:sz w:val="20"/>
                        <w:szCs w:val="20"/>
                      </w:rPr>
                    </w:pPr>
                    <w:r w:rsidRPr="006D2091">
                      <w:rPr>
                        <w:rFonts w:eastAsia="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EBB7" w14:textId="5AE9A59D" w:rsidR="006D2091" w:rsidRDefault="006D2091" w:rsidP="006D2091">
    <w:pPr>
      <w:pStyle w:val="Header"/>
      <w:ind w:left="1440"/>
    </w:pPr>
    <w:r>
      <w:rPr>
        <w:noProof/>
      </w:rPr>
      <mc:AlternateContent>
        <mc:Choice Requires="wps">
          <w:drawing>
            <wp:anchor distT="0" distB="0" distL="0" distR="0" simplePos="0" relativeHeight="251662336" behindDoc="0" locked="0" layoutInCell="1" allowOverlap="1" wp14:anchorId="50835159" wp14:editId="2EE4D0D3">
              <wp:simplePos x="914400" y="450850"/>
              <wp:positionH relativeFrom="page">
                <wp:align>center</wp:align>
              </wp:positionH>
              <wp:positionV relativeFrom="page">
                <wp:align>top</wp:align>
              </wp:positionV>
              <wp:extent cx="443865" cy="443865"/>
              <wp:effectExtent l="0" t="0" r="16510" b="165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EA38E" w14:textId="2F156311" w:rsidR="006D2091" w:rsidRPr="006D2091" w:rsidRDefault="006D2091" w:rsidP="006D2091">
                          <w:pPr>
                            <w:rPr>
                              <w:rFonts w:eastAsia="Calibri"/>
                              <w:noProof/>
                              <w:color w:val="000000"/>
                              <w:sz w:val="20"/>
                              <w:szCs w:val="20"/>
                            </w:rPr>
                          </w:pPr>
                          <w:r w:rsidRPr="006D2091">
                            <w:rPr>
                              <w:rFonts w:eastAsia="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35159"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53EA38E" w14:textId="2F156311" w:rsidR="006D2091" w:rsidRPr="006D2091" w:rsidRDefault="006D2091" w:rsidP="006D2091">
                    <w:pPr>
                      <w:rPr>
                        <w:rFonts w:eastAsia="Calibri"/>
                        <w:noProof/>
                        <w:color w:val="000000"/>
                        <w:sz w:val="20"/>
                        <w:szCs w:val="20"/>
                      </w:rPr>
                    </w:pPr>
                    <w:r w:rsidRPr="006D2091">
                      <w:rPr>
                        <w:rFonts w:eastAsia="Calibri"/>
                        <w:noProof/>
                        <w:color w:val="000000"/>
                        <w:sz w:val="20"/>
                        <w:szCs w:val="20"/>
                      </w:rPr>
                      <w:t>OFFICIAL</w:t>
                    </w:r>
                  </w:p>
                </w:txbxContent>
              </v:textbox>
              <w10:wrap anchorx="page" anchory="page"/>
            </v:shape>
          </w:pict>
        </mc:Fallback>
      </mc:AlternateContent>
    </w:r>
    <w:r>
      <w:rPr>
        <w:noProof/>
      </w:rPr>
      <w:drawing>
        <wp:anchor distT="0" distB="0" distL="114300" distR="114300" simplePos="0" relativeHeight="251659264" behindDoc="0" locked="0" layoutInCell="1" allowOverlap="1" wp14:anchorId="0FCFD398" wp14:editId="2CBEA190">
          <wp:simplePos x="0" y="0"/>
          <wp:positionH relativeFrom="column">
            <wp:posOffset>4267200</wp:posOffset>
          </wp:positionH>
          <wp:positionV relativeFrom="paragraph">
            <wp:posOffset>62865</wp:posOffset>
          </wp:positionV>
          <wp:extent cx="2012024" cy="298450"/>
          <wp:effectExtent l="0" t="0" r="762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024" cy="2984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7CC8" w14:textId="6E68D89C" w:rsidR="006D2091" w:rsidRDefault="006D2091">
    <w:pPr>
      <w:pStyle w:val="Header"/>
    </w:pPr>
    <w:r>
      <w:rPr>
        <w:noProof/>
      </w:rPr>
      <mc:AlternateContent>
        <mc:Choice Requires="wps">
          <w:drawing>
            <wp:anchor distT="0" distB="0" distL="0" distR="0" simplePos="0" relativeHeight="251660288" behindDoc="0" locked="0" layoutInCell="1" allowOverlap="1" wp14:anchorId="474AC5EB" wp14:editId="1BCC587B">
              <wp:simplePos x="635" y="635"/>
              <wp:positionH relativeFrom="page">
                <wp:align>center</wp:align>
              </wp:positionH>
              <wp:positionV relativeFrom="page">
                <wp:align>top</wp:align>
              </wp:positionV>
              <wp:extent cx="443865" cy="443865"/>
              <wp:effectExtent l="0" t="0" r="16510" b="165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40876" w14:textId="7755459F" w:rsidR="006D2091" w:rsidRPr="006D2091" w:rsidRDefault="006D2091" w:rsidP="006D2091">
                          <w:pPr>
                            <w:rPr>
                              <w:rFonts w:eastAsia="Calibri"/>
                              <w:noProof/>
                              <w:color w:val="000000"/>
                              <w:sz w:val="20"/>
                              <w:szCs w:val="20"/>
                            </w:rPr>
                          </w:pPr>
                          <w:r w:rsidRPr="006D2091">
                            <w:rPr>
                              <w:rFonts w:eastAsia="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AC5EB"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ED40876" w14:textId="7755459F" w:rsidR="006D2091" w:rsidRPr="006D2091" w:rsidRDefault="006D2091" w:rsidP="006D2091">
                    <w:pPr>
                      <w:rPr>
                        <w:rFonts w:eastAsia="Calibri"/>
                        <w:noProof/>
                        <w:color w:val="000000"/>
                        <w:sz w:val="20"/>
                        <w:szCs w:val="20"/>
                      </w:rPr>
                    </w:pPr>
                    <w:r w:rsidRPr="006D2091">
                      <w:rPr>
                        <w:rFonts w:eastAsia="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91"/>
    <w:rsid w:val="001C5ADF"/>
    <w:rsid w:val="006D2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8C17"/>
  <w15:chartTrackingRefBased/>
  <w15:docId w15:val="{CCA50BA9-1F0B-466C-BA82-BE53017F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91"/>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091"/>
    <w:pPr>
      <w:tabs>
        <w:tab w:val="center" w:pos="4513"/>
        <w:tab w:val="right" w:pos="9026"/>
      </w:tabs>
    </w:pPr>
  </w:style>
  <w:style w:type="character" w:customStyle="1" w:styleId="HeaderChar">
    <w:name w:val="Header Char"/>
    <w:basedOn w:val="DefaultParagraphFont"/>
    <w:link w:val="Header"/>
    <w:uiPriority w:val="99"/>
    <w:rsid w:val="006D2091"/>
    <w:rPr>
      <w:rFonts w:ascii="Calibri" w:hAnsi="Calibri" w:cs="Calibri"/>
      <w:lang w:eastAsia="en-GB"/>
    </w:rPr>
  </w:style>
  <w:style w:type="paragraph" w:styleId="Footer">
    <w:name w:val="footer"/>
    <w:basedOn w:val="Normal"/>
    <w:link w:val="FooterChar"/>
    <w:uiPriority w:val="99"/>
    <w:unhideWhenUsed/>
    <w:rsid w:val="006D2091"/>
    <w:pPr>
      <w:tabs>
        <w:tab w:val="center" w:pos="4513"/>
        <w:tab w:val="right" w:pos="9026"/>
      </w:tabs>
    </w:pPr>
  </w:style>
  <w:style w:type="character" w:customStyle="1" w:styleId="FooterChar">
    <w:name w:val="Footer Char"/>
    <w:basedOn w:val="DefaultParagraphFont"/>
    <w:link w:val="Footer"/>
    <w:uiPriority w:val="99"/>
    <w:rsid w:val="006D2091"/>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0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Kelly (NWS)</dc:creator>
  <cp:keywords/>
  <dc:description/>
  <cp:lastModifiedBy>Anderson, Kelly (NWS)</cp:lastModifiedBy>
  <cp:revision>1</cp:revision>
  <dcterms:created xsi:type="dcterms:W3CDTF">2023-10-17T09:04:00Z</dcterms:created>
  <dcterms:modified xsi:type="dcterms:W3CDTF">2023-10-17T09:07:00Z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19cc7ebe-3455-450c-a5d2-14ba1adb1286_Enabled">
    <vt:lpwstr>true</vt:lpwstr>
  </property>
  <property fmtid="{D5CDD505-2E9C-101B-9397-08002B2CF9AE}" pid="6" name="MSIP_Label_19cc7ebe-3455-450c-a5d2-14ba1adb1286_SetDate">
    <vt:lpwstr>2023-10-17T09:07:31Z</vt:lpwstr>
  </property>
  <property fmtid="{D5CDD505-2E9C-101B-9397-08002B2CF9AE}" pid="7" name="MSIP_Label_19cc7ebe-3455-450c-a5d2-14ba1adb1286_Method">
    <vt:lpwstr>Privileged</vt:lpwstr>
  </property>
  <property fmtid="{D5CDD505-2E9C-101B-9397-08002B2CF9AE}" pid="8" name="MSIP_Label_19cc7ebe-3455-450c-a5d2-14ba1adb1286_Name">
    <vt:lpwstr>OFFICIAL-Marking</vt:lpwstr>
  </property>
  <property fmtid="{D5CDD505-2E9C-101B-9397-08002B2CF9AE}" pid="9" name="MSIP_Label_19cc7ebe-3455-450c-a5d2-14ba1adb1286_SiteId">
    <vt:lpwstr>1929b5b6-230e-4b2e-837a-b96f0a9b1b56</vt:lpwstr>
  </property>
  <property fmtid="{D5CDD505-2E9C-101B-9397-08002B2CF9AE}" pid="10" name="MSIP_Label_19cc7ebe-3455-450c-a5d2-14ba1adb1286_ActionId">
    <vt:lpwstr>842bd27a-40ce-4cad-813c-e1f964537c64</vt:lpwstr>
  </property>
  <property fmtid="{D5CDD505-2E9C-101B-9397-08002B2CF9AE}" pid="11" name="MSIP_Label_19cc7ebe-3455-450c-a5d2-14ba1adb1286_ContentBits">
    <vt:lpwstr>1</vt:lpwstr>
  </property>
</Properties>
</file>